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7ED1" w14:textId="77777777" w:rsidR="00E866D2" w:rsidRPr="003207CF" w:rsidRDefault="002548FB" w:rsidP="00E866D2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3207CF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4.11</w:t>
      </w:r>
      <w:r w:rsidR="00110D54" w:rsidRPr="003207CF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r w:rsidRPr="003207CF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 xml:space="preserve">COUNTRY NAME </w:t>
      </w:r>
      <w:r w:rsidRPr="003207CF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Additional Services </w:t>
      </w:r>
      <w:r w:rsidR="00E866D2" w:rsidRPr="003207CF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Contact List</w:t>
      </w:r>
    </w:p>
    <w:p w14:paraId="1B24E734" w14:textId="2C073E42" w:rsidR="003566AD" w:rsidRDefault="005C0C60" w:rsidP="005C0C60">
      <w:pPr>
        <w:spacing w:before="150" w:after="0" w:line="400" w:lineRule="atLeas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service provider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>SERVICE PROVIDERS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SECTION </w:t>
      </w:r>
      <w:r>
        <w:rPr>
          <w:rFonts w:ascii="Arial" w:hAnsi="Arial" w:cs="Arial"/>
          <w:b/>
          <w:bCs/>
          <w:color w:val="FF0000"/>
          <w:sz w:val="20"/>
          <w:szCs w:val="20"/>
        </w:rPr>
        <w:t>3.6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HAVE THEIR CONTACT DETAILS IN THIS TABLE.</w:t>
      </w:r>
      <w:r w:rsidR="00E12D8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E148DE">
        <w:rPr>
          <w:rFonts w:ascii="Arial" w:hAnsi="Arial" w:cs="Arial"/>
          <w:b/>
          <w:bCs/>
          <w:color w:val="FF0000"/>
          <w:sz w:val="20"/>
          <w:szCs w:val="20"/>
        </w:rPr>
        <w:t>Regarding hotel</w:t>
      </w:r>
      <w:r w:rsidR="00F24FC2">
        <w:rPr>
          <w:rFonts w:ascii="Arial" w:hAnsi="Arial" w:cs="Arial"/>
          <w:b/>
          <w:bCs/>
          <w:color w:val="FF0000"/>
          <w:sz w:val="20"/>
          <w:szCs w:val="20"/>
        </w:rPr>
        <w:t>s</w:t>
      </w:r>
      <w:r w:rsidR="00E148DE">
        <w:rPr>
          <w:rFonts w:ascii="Arial" w:hAnsi="Arial" w:cs="Arial"/>
          <w:b/>
          <w:bCs/>
          <w:color w:val="FF0000"/>
          <w:sz w:val="20"/>
          <w:szCs w:val="20"/>
        </w:rPr>
        <w:t xml:space="preserve">, if </w:t>
      </w:r>
      <w:proofErr w:type="gramStart"/>
      <w:r w:rsidR="00E148DE">
        <w:rPr>
          <w:rFonts w:ascii="Arial" w:hAnsi="Arial" w:cs="Arial"/>
          <w:b/>
          <w:bCs/>
          <w:color w:val="FF0000"/>
          <w:sz w:val="20"/>
          <w:szCs w:val="20"/>
        </w:rPr>
        <w:t>possible</w:t>
      </w:r>
      <w:proofErr w:type="gramEnd"/>
      <w:r w:rsidR="00E148DE">
        <w:rPr>
          <w:rFonts w:ascii="Arial" w:hAnsi="Arial" w:cs="Arial"/>
          <w:b/>
          <w:bCs/>
          <w:color w:val="FF0000"/>
          <w:sz w:val="20"/>
          <w:szCs w:val="20"/>
        </w:rPr>
        <w:t xml:space="preserve"> try to a</w:t>
      </w:r>
      <w:r w:rsidR="00E12D88" w:rsidRPr="00F24FC2">
        <w:rPr>
          <w:rFonts w:ascii="Arial" w:hAnsi="Arial" w:cs="Arial"/>
          <w:b/>
          <w:bCs/>
          <w:color w:val="FF0000"/>
          <w:sz w:val="20"/>
          <w:szCs w:val="20"/>
        </w:rPr>
        <w:t>void duplication</w:t>
      </w:r>
      <w:r w:rsidR="00E148DE">
        <w:rPr>
          <w:rFonts w:ascii="Arial" w:hAnsi="Arial" w:cs="Arial"/>
          <w:b/>
          <w:bCs/>
          <w:color w:val="FF0000"/>
          <w:sz w:val="20"/>
          <w:szCs w:val="20"/>
        </w:rPr>
        <w:t xml:space="preserve"> with the hotels listed in the UN Booking Hub.</w:t>
      </w:r>
    </w:p>
    <w:p w14:paraId="7B4F247F" w14:textId="77777777" w:rsidR="00F24FC2" w:rsidRDefault="00F24FC2" w:rsidP="005C0C60">
      <w:pPr>
        <w:spacing w:before="150" w:after="0" w:line="400" w:lineRule="atLeas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842F5C8" w14:textId="103BAAD6" w:rsidR="003159B8" w:rsidRPr="00F24FC2" w:rsidRDefault="00E12D88" w:rsidP="00F24FC2">
      <w:pPr>
        <w:pBdr>
          <w:top w:val="nil"/>
          <w:left w:val="nil"/>
          <w:bottom w:val="nil"/>
          <w:right w:val="nil"/>
          <w:between w:val="nil"/>
        </w:pBdr>
        <w:spacing w:before="150" w:after="0"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 w:rsidRPr="00547E93">
        <w:rPr>
          <w:lang w:val="en-US"/>
        </w:rPr>
        <w:t>In addition to the services listed here below, you can use t</w:t>
      </w:r>
      <w:r w:rsidR="003159B8" w:rsidRPr="00547E93">
        <w:rPr>
          <w:lang w:val="en-US"/>
        </w:rPr>
        <w:t xml:space="preserve">he </w:t>
      </w:r>
      <w:hyperlink r:id="rId4" w:history="1">
        <w:r w:rsidR="003159B8" w:rsidRPr="00547E93">
          <w:rPr>
            <w:rStyle w:val="Hyperlink"/>
            <w:lang w:val="en-US"/>
          </w:rPr>
          <w:t>UN Booking Hub</w:t>
        </w:r>
      </w:hyperlink>
      <w:r w:rsidR="003159B8" w:rsidRPr="00547E93">
        <w:rPr>
          <w:lang w:val="en-US"/>
        </w:rPr>
        <w:t xml:space="preserve"> </w:t>
      </w:r>
      <w:r w:rsidR="00F24FC2" w:rsidRPr="00547E93">
        <w:rPr>
          <w:lang w:val="en-US"/>
        </w:rPr>
        <w:t xml:space="preserve"> that </w:t>
      </w:r>
      <w:r w:rsidR="003159B8" w:rsidRPr="00547E93">
        <w:rPr>
          <w:lang w:val="en-US"/>
        </w:rPr>
        <w:t xml:space="preserve">is the </w:t>
      </w:r>
      <w:r w:rsidR="000A619C" w:rsidRPr="00547E93">
        <w:rPr>
          <w:lang w:val="en-US"/>
        </w:rPr>
        <w:t>g</w:t>
      </w:r>
      <w:r w:rsidR="003159B8" w:rsidRPr="00547E93">
        <w:rPr>
          <w:lang w:val="en-US"/>
        </w:rPr>
        <w:t xml:space="preserve">lobal </w:t>
      </w:r>
      <w:r w:rsidR="000A619C" w:rsidRPr="00547E93">
        <w:rPr>
          <w:lang w:val="en-US"/>
        </w:rPr>
        <w:t>s</w:t>
      </w:r>
      <w:r w:rsidR="003159B8" w:rsidRPr="00547E93">
        <w:rPr>
          <w:lang w:val="en-US"/>
        </w:rPr>
        <w:t xml:space="preserve">hared service platform developed by WFP and accessible by thousands of UN and Non-UN </w:t>
      </w:r>
      <w:r w:rsidR="000A619C" w:rsidRPr="00547E93">
        <w:rPr>
          <w:lang w:val="en-US"/>
        </w:rPr>
        <w:t>o</w:t>
      </w:r>
      <w:r w:rsidR="003159B8" w:rsidRPr="00547E93">
        <w:rPr>
          <w:lang w:val="en-US"/>
        </w:rPr>
        <w:t>rganizations staff to book field services such as guesthouses</w:t>
      </w:r>
      <w:r w:rsidRPr="00547E93">
        <w:rPr>
          <w:lang w:val="en-US"/>
        </w:rPr>
        <w:t xml:space="preserve"> and hotels (DSS-approved)</w:t>
      </w:r>
      <w:r w:rsidR="003159B8" w:rsidRPr="00547E93">
        <w:rPr>
          <w:lang w:val="en-US"/>
        </w:rPr>
        <w:t>, UNHAS flights and other services.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835"/>
        <w:gridCol w:w="933"/>
        <w:gridCol w:w="776"/>
        <w:gridCol w:w="620"/>
        <w:gridCol w:w="542"/>
        <w:gridCol w:w="613"/>
        <w:gridCol w:w="744"/>
        <w:gridCol w:w="757"/>
        <w:gridCol w:w="744"/>
        <w:gridCol w:w="783"/>
        <w:gridCol w:w="946"/>
      </w:tblGrid>
      <w:tr w:rsidR="003207CF" w:rsidRPr="003566AD" w14:paraId="1B49EAE6" w14:textId="77777777" w:rsidTr="003566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C6701B" w14:textId="77777777"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Type of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C7C12E" w14:textId="77777777"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4AE7D6" w14:textId="77777777"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Location(s)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ACECAF" w14:textId="77777777" w:rsidR="003566AD" w:rsidRPr="003566AD" w:rsidRDefault="003207CF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="003566AD"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00DDA6" w14:textId="77777777"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440EAE" w14:textId="77777777"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F42032" w14:textId="77777777"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840915" w14:textId="77777777"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(office)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5D728C" w14:textId="77777777"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0051E2" w14:textId="77777777"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5209AB" w14:textId="77777777" w:rsidR="003566AD" w:rsidRPr="003566AD" w:rsidRDefault="003207CF" w:rsidP="003207CF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Website 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49B24B" w14:textId="77777777" w:rsidR="003566AD" w:rsidRPr="003566AD" w:rsidRDefault="003207CF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 of Services Provided</w:t>
            </w:r>
          </w:p>
        </w:tc>
      </w:tr>
      <w:tr w:rsidR="003207CF" w:rsidRPr="003566AD" w14:paraId="1B6B6745" w14:textId="77777777" w:rsidTr="003566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C53292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321403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366C10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DC8BC3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EA8B88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7DC7D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D27976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8A5360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AD4380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0343C4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4B5FE1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AA32CC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3207CF" w:rsidRPr="003566AD" w14:paraId="3E0EC019" w14:textId="77777777" w:rsidTr="003566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658D86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F2FDC9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FED306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27732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D3848B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9097FE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23E0C4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726B7C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925B4D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C56373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8521BE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6C769A" w14:textId="77777777"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56EC43DD" w14:textId="77777777" w:rsidR="009E6792" w:rsidRDefault="009E6792" w:rsidP="00110D54">
      <w:pPr>
        <w:spacing w:after="0" w:line="240" w:lineRule="auto"/>
        <w:outlineLvl w:val="0"/>
      </w:pPr>
    </w:p>
    <w:p w14:paraId="4A6F54CE" w14:textId="77777777" w:rsidR="00284162" w:rsidRPr="008A61A8" w:rsidRDefault="00284162" w:rsidP="00284162">
      <w:pPr>
        <w:spacing w:after="0" w:line="240" w:lineRule="auto"/>
        <w:outlineLvl w:val="0"/>
        <w:rPr>
          <w:b/>
          <w:bCs/>
          <w:i/>
          <w:iCs/>
        </w:rPr>
      </w:pPr>
      <w:r w:rsidRPr="008A61A8">
        <w:rPr>
          <w:b/>
          <w:bCs/>
          <w:i/>
          <w:iCs/>
        </w:rPr>
        <w:t>Disclaimer: Inclusion of company information in the LCA does not imply any business relationship between the supplier and WFP / Logistics Cluster, and is used solely as a determinant of services, and capacities.</w:t>
      </w:r>
    </w:p>
    <w:p w14:paraId="2C153CAD" w14:textId="77777777" w:rsidR="00284162" w:rsidRPr="008A61A8" w:rsidRDefault="00284162" w:rsidP="00284162">
      <w:pPr>
        <w:spacing w:after="0" w:line="240" w:lineRule="auto"/>
        <w:outlineLvl w:val="0"/>
        <w:rPr>
          <w:b/>
          <w:bCs/>
          <w:i/>
          <w:iCs/>
        </w:rPr>
      </w:pPr>
    </w:p>
    <w:p w14:paraId="45C58A85" w14:textId="77777777" w:rsidR="00284162" w:rsidRDefault="00284162" w:rsidP="00284162">
      <w:pPr>
        <w:spacing w:after="0" w:line="240" w:lineRule="auto"/>
        <w:outlineLvl w:val="0"/>
      </w:pPr>
      <w:r w:rsidRPr="008A61A8">
        <w:rPr>
          <w:b/>
          <w:bCs/>
          <w:i/>
          <w:iCs/>
        </w:rPr>
        <w:t xml:space="preserve">Please note: WFP / Logistics Cluster maintain complete impartiality and are not </w:t>
      </w:r>
      <w:proofErr w:type="gramStart"/>
      <w:r w:rsidRPr="008A61A8">
        <w:rPr>
          <w:b/>
          <w:bCs/>
          <w:i/>
          <w:iCs/>
        </w:rPr>
        <w:t>in a position</w:t>
      </w:r>
      <w:proofErr w:type="gramEnd"/>
      <w:r w:rsidRPr="008A61A8">
        <w:rPr>
          <w:b/>
          <w:bCs/>
          <w:i/>
          <w:iCs/>
        </w:rPr>
        <w:t xml:space="preserve"> to endorse or comment on any company's suitability as a reputable service provider</w:t>
      </w:r>
      <w:r>
        <w:t>.</w:t>
      </w:r>
    </w:p>
    <w:p w14:paraId="7E597F23" w14:textId="77777777" w:rsidR="00284162" w:rsidRDefault="00284162" w:rsidP="00110D54">
      <w:pPr>
        <w:spacing w:after="0" w:line="240" w:lineRule="auto"/>
        <w:outlineLvl w:val="0"/>
      </w:pPr>
    </w:p>
    <w:sectPr w:rsidR="00284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D2"/>
    <w:rsid w:val="000A619C"/>
    <w:rsid w:val="00110D54"/>
    <w:rsid w:val="00172B17"/>
    <w:rsid w:val="001D45A6"/>
    <w:rsid w:val="002260F3"/>
    <w:rsid w:val="002548FB"/>
    <w:rsid w:val="00284162"/>
    <w:rsid w:val="003159B8"/>
    <w:rsid w:val="003207CF"/>
    <w:rsid w:val="003566AD"/>
    <w:rsid w:val="00547E93"/>
    <w:rsid w:val="005C0C60"/>
    <w:rsid w:val="009B554A"/>
    <w:rsid w:val="009E6792"/>
    <w:rsid w:val="00E12D88"/>
    <w:rsid w:val="00E148DE"/>
    <w:rsid w:val="00E866D2"/>
    <w:rsid w:val="00EB36E9"/>
    <w:rsid w:val="00F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5EE4"/>
  <w15:docId w15:val="{151CCF65-3E99-410A-8642-62C40EB2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6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6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E866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59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s%3A%2F%2Funbooking.org%2Fen%2F&amp;data=05%7C02%7Calessandra.piccolo%40wfp.org%7C79df6bd8ffc3481829bb08dc5ef1ee2f%7C462ad9aed7d94206b87471b1e079776f%7C0%7C0%7C638489640364279649%7CUnknown%7CTWFpbGZsb3d8eyJWIjoiMC4wLjAwMDAiLCJQIjoiV2luMzIiLCJBTiI6Ik1haWwiLCJXVCI6Mn0%3D%7C0%7C%7C%7C&amp;sdata=K3lGX%2FxMTk9Ujcbilh3gEGtqblGuPKGPdFYLAuskEI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Alessandra PICCOLO</cp:lastModifiedBy>
  <cp:revision>2</cp:revision>
  <dcterms:created xsi:type="dcterms:W3CDTF">2024-07-01T07:46:00Z</dcterms:created>
  <dcterms:modified xsi:type="dcterms:W3CDTF">2024-07-01T07:46:00Z</dcterms:modified>
</cp:coreProperties>
</file>