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42013" w14:textId="1E57F350" w:rsidR="00E46C58" w:rsidRPr="00281E06" w:rsidRDefault="00D05DAE" w:rsidP="00281E06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</w:pPr>
      <w:r w:rsidRPr="00281E06"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  <w:t>Port Overview</w:t>
      </w:r>
    </w:p>
    <w:p w14:paraId="2B693DE9" w14:textId="39CEEC38" w:rsidR="00D05DAE" w:rsidRPr="00281E06" w:rsidRDefault="00D05DAE" w:rsidP="00281E06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</w:pPr>
      <w:r w:rsidRPr="00281E06"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  <w:t>Port Information</w:t>
      </w:r>
    </w:p>
    <w:p w14:paraId="52CCE49A" w14:textId="1F5E9A87" w:rsidR="00D05DAE" w:rsidRPr="00281E06" w:rsidRDefault="00D05DAE" w:rsidP="00281E06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</w:pPr>
      <w:r w:rsidRPr="00281E06"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  <w:t>Key Routes</w:t>
      </w:r>
    </w:p>
    <w:p w14:paraId="3B1EA090" w14:textId="0A126F9F" w:rsidR="00D05DAE" w:rsidRPr="00281E06" w:rsidRDefault="00A735D6" w:rsidP="00281E06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</w:pPr>
      <w:r w:rsidRPr="00281E06"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  <w:t>Description</w:t>
      </w:r>
      <w:r w:rsidR="00085BFE" w:rsidRPr="00281E06"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  <w:t xml:space="preserve"> &amp; contacts of key Companies</w:t>
      </w:r>
    </w:p>
    <w:p w14:paraId="367582FE" w14:textId="7C5CB0E4" w:rsidR="00085BFE" w:rsidRPr="00281E06" w:rsidRDefault="007C2BDC" w:rsidP="00281E06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</w:pPr>
      <w:r w:rsidRPr="00281E06"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  <w:t xml:space="preserve">Discharge Rates </w:t>
      </w:r>
      <w:r w:rsidR="009A2EE7" w:rsidRPr="00281E06"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  <w:t>&amp; Terminal Handling Charges</w:t>
      </w:r>
    </w:p>
    <w:p w14:paraId="6053FC1D" w14:textId="77610810" w:rsidR="009A2EE7" w:rsidRPr="00281E06" w:rsidRDefault="00DA5671" w:rsidP="00281E06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</w:pPr>
      <w:r w:rsidRPr="00281E06"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  <w:t xml:space="preserve">Port Handling </w:t>
      </w:r>
      <w:r w:rsidR="00630039" w:rsidRPr="00281E06"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  <w:t>E</w:t>
      </w:r>
      <w:r w:rsidRPr="00281E06"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  <w:t>quipment</w:t>
      </w:r>
    </w:p>
    <w:p w14:paraId="0159BEF1" w14:textId="032524B3" w:rsidR="007E06E5" w:rsidRPr="008916D0" w:rsidRDefault="00630039" w:rsidP="009A3924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</w:pPr>
      <w:r w:rsidRPr="00281E06">
        <w:rPr>
          <w:rFonts w:ascii="Arial" w:eastAsia="Times New Roman" w:hAnsi="Arial" w:cs="Arial"/>
          <w:b/>
          <w:bCs/>
          <w:color w:val="4F81BD" w:themeColor="accent1"/>
          <w:kern w:val="36"/>
          <w:sz w:val="36"/>
          <w:szCs w:val="36"/>
          <w:lang w:eastAsia="en-GB"/>
        </w:rPr>
        <w:t>Port Security</w:t>
      </w:r>
    </w:p>
    <w:p w14:paraId="7ED3600A" w14:textId="59186D6F" w:rsidR="00B33011" w:rsidRDefault="00B33011" w:rsidP="009A3924">
      <w:pP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color w:val="FF0000"/>
          <w:kern w:val="36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bCs/>
          <w:color w:val="FF0000"/>
          <w:kern w:val="36"/>
          <w:sz w:val="36"/>
          <w:szCs w:val="36"/>
          <w:lang w:eastAsia="en-GB"/>
        </w:rPr>
        <w:t>SOUTH SUDAN</w:t>
      </w:r>
      <w:r w:rsidR="00546D05">
        <w:rPr>
          <w:rFonts w:ascii="Arial" w:eastAsia="Times New Roman" w:hAnsi="Arial" w:cs="Arial"/>
          <w:b/>
          <w:bCs/>
          <w:color w:val="FF0000"/>
          <w:kern w:val="36"/>
          <w:sz w:val="36"/>
          <w:szCs w:val="36"/>
          <w:lang w:eastAsia="en-GB"/>
        </w:rPr>
        <w:t xml:space="preserve"> Malakal River Port </w:t>
      </w:r>
    </w:p>
    <w:p w14:paraId="04140A2C" w14:textId="51671528" w:rsidR="006D1E56" w:rsidRDefault="006D1E56" w:rsidP="009A3924">
      <w:pPr>
        <w:spacing w:after="0" w:line="360" w:lineRule="auto"/>
        <w:jc w:val="both"/>
        <w:outlineLvl w:val="0"/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</w:rPr>
      </w:pPr>
      <w:r w:rsidRPr="000C6CC7"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</w:rPr>
        <w:t>Waterways Assessment</w:t>
      </w:r>
      <w:r w:rsidR="00C441BD"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</w:rPr>
        <w:t xml:space="preserve"> – Malakal Upper Nile State</w:t>
      </w:r>
    </w:p>
    <w:p w14:paraId="1E28FB50" w14:textId="253DE430" w:rsidR="00546D05" w:rsidRDefault="00546D05" w:rsidP="009A3924">
      <w:pPr>
        <w:spacing w:after="0" w:line="360" w:lineRule="auto"/>
        <w:jc w:val="both"/>
        <w:outlineLvl w:val="0"/>
        <w:rPr>
          <w:rFonts w:ascii="Roboto" w:eastAsia="Times New Roman" w:hAnsi="Roboto" w:cs="Times New Roman"/>
          <w:noProof/>
          <w:sz w:val="24"/>
          <w:szCs w:val="24"/>
          <w:bdr w:val="single" w:sz="2" w:space="0" w:color="E5E7EB" w:frame="1"/>
          <w:lang w:eastAsia="en-GB"/>
        </w:rPr>
      </w:pPr>
      <w:r>
        <w:rPr>
          <w:noProof/>
        </w:rPr>
        <w:drawing>
          <wp:inline distT="0" distB="0" distL="0" distR="0" wp14:anchorId="5267BAC9" wp14:editId="50BE0695">
            <wp:extent cx="5609617" cy="4635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1925" cy="465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6269" w14:textId="48C41BE7" w:rsidR="00B33011" w:rsidRDefault="00207517" w:rsidP="009A3924">
      <w:pPr>
        <w:spacing w:after="0" w:line="360" w:lineRule="auto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n-GB"/>
        </w:rPr>
      </w:pPr>
      <w:r w:rsidRPr="00207517">
        <w:rPr>
          <w:rFonts w:ascii="Arial" w:eastAsia="Times New Roman" w:hAnsi="Arial" w:cs="Arial"/>
          <w:kern w:val="36"/>
          <w:sz w:val="24"/>
          <w:szCs w:val="24"/>
          <w:lang w:eastAsia="en-GB"/>
        </w:rPr>
        <w:lastRenderedPageBreak/>
        <w:t xml:space="preserve">The </w:t>
      </w:r>
      <w:r>
        <w:rPr>
          <w:rFonts w:ascii="Arial" w:eastAsia="Times New Roman" w:hAnsi="Arial" w:cs="Arial"/>
          <w:kern w:val="36"/>
          <w:sz w:val="24"/>
          <w:szCs w:val="24"/>
          <w:lang w:eastAsia="en-GB"/>
        </w:rPr>
        <w:t>White Nile flows through South Sudan</w:t>
      </w:r>
      <w:r w:rsidR="00725A8B">
        <w:rPr>
          <w:rFonts w:ascii="Arial" w:eastAsia="Times New Roman" w:hAnsi="Arial" w:cs="Arial"/>
          <w:kern w:val="36"/>
          <w:sz w:val="24"/>
          <w:szCs w:val="24"/>
          <w:lang w:eastAsia="en-GB"/>
        </w:rPr>
        <w:t>, and the country has access to approximately 1,573 KMs of navigational waterways starching from Juba in the South to Kosti in the North Sudan via Malakal</w:t>
      </w:r>
      <w:r w:rsidR="00F90552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and from Bent</w:t>
      </w:r>
      <w:r w:rsidR="006D1CBE">
        <w:rPr>
          <w:rFonts w:ascii="Arial" w:eastAsia="Times New Roman" w:hAnsi="Arial" w:cs="Arial"/>
          <w:kern w:val="36"/>
          <w:sz w:val="24"/>
          <w:szCs w:val="24"/>
          <w:lang w:eastAsia="en-GB"/>
        </w:rPr>
        <w:t>i</w:t>
      </w:r>
      <w:r w:rsidR="00F90552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u in the West through </w:t>
      </w:r>
      <w:proofErr w:type="spellStart"/>
      <w:r w:rsidR="00866D60">
        <w:rPr>
          <w:rFonts w:ascii="Arial" w:eastAsia="Times New Roman" w:hAnsi="Arial" w:cs="Arial"/>
          <w:kern w:val="36"/>
          <w:sz w:val="24"/>
          <w:szCs w:val="24"/>
          <w:lang w:eastAsia="en-GB"/>
        </w:rPr>
        <w:t>Sobat</w:t>
      </w:r>
      <w:proofErr w:type="spellEnd"/>
      <w:r w:rsidR="00866D60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River</w:t>
      </w:r>
      <w:r w:rsidR="00F90552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to Akobo on the Ethiopian border to the East. </w:t>
      </w:r>
      <w:r w:rsidR="00866D60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The Nile is accessible throughout the </w:t>
      </w:r>
      <w:r w:rsidR="007A1F9E">
        <w:rPr>
          <w:rFonts w:ascii="Arial" w:eastAsia="Times New Roman" w:hAnsi="Arial" w:cs="Arial"/>
          <w:kern w:val="36"/>
          <w:sz w:val="24"/>
          <w:szCs w:val="24"/>
          <w:lang w:eastAsia="en-GB"/>
        </w:rPr>
        <w:t>year</w:t>
      </w:r>
      <w:r w:rsidR="00725A8B">
        <w:rPr>
          <w:rFonts w:ascii="Arial" w:eastAsia="Times New Roman" w:hAnsi="Arial" w:cs="Arial"/>
          <w:kern w:val="36"/>
          <w:sz w:val="24"/>
          <w:szCs w:val="24"/>
          <w:lang w:eastAsia="en-GB"/>
        </w:rPr>
        <w:t>, although the water levels fluctuate during the rainy and dry seasons in some areas, reducing the</w:t>
      </w:r>
      <w:r w:rsidR="009A3924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</w:t>
      </w:r>
      <w:r w:rsidR="00725A8B">
        <w:rPr>
          <w:rFonts w:ascii="Arial" w:eastAsia="Times New Roman" w:hAnsi="Arial" w:cs="Arial"/>
          <w:kern w:val="36"/>
          <w:sz w:val="24"/>
          <w:szCs w:val="24"/>
          <w:lang w:eastAsia="en-GB"/>
        </w:rPr>
        <w:t>cargo-carrying</w:t>
      </w:r>
      <w:r w:rsidR="009A3924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capacity of barges/boats with operators loading vessels according to seasonal draft</w:t>
      </w:r>
      <w:r w:rsidR="005944F0">
        <w:rPr>
          <w:rFonts w:ascii="Arial" w:eastAsia="Times New Roman" w:hAnsi="Arial" w:cs="Arial"/>
          <w:kern w:val="36"/>
          <w:sz w:val="24"/>
          <w:szCs w:val="24"/>
          <w:lang w:eastAsia="en-GB"/>
        </w:rPr>
        <w:t>.</w:t>
      </w:r>
      <w:r w:rsidR="007A1F9E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</w:t>
      </w:r>
      <w:r w:rsidR="005944F0">
        <w:rPr>
          <w:rFonts w:ascii="Arial" w:eastAsia="Times New Roman" w:hAnsi="Arial" w:cs="Arial"/>
          <w:kern w:val="36"/>
          <w:sz w:val="24"/>
          <w:szCs w:val="24"/>
          <w:lang w:eastAsia="en-GB"/>
        </w:rPr>
        <w:t>T</w:t>
      </w:r>
      <w:r w:rsidR="00866D60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he </w:t>
      </w:r>
      <w:r w:rsidR="005944F0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river is the </w:t>
      </w:r>
      <w:r w:rsidR="00866D60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only reliable transport link between </w:t>
      </w:r>
      <w:r w:rsidR="007A1F9E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the </w:t>
      </w:r>
      <w:r w:rsidR="00725A8B">
        <w:rPr>
          <w:rFonts w:ascii="Arial" w:eastAsia="Times New Roman" w:hAnsi="Arial" w:cs="Arial"/>
          <w:kern w:val="36"/>
          <w:sz w:val="24"/>
          <w:szCs w:val="24"/>
          <w:lang w:eastAsia="en-GB"/>
        </w:rPr>
        <w:t>country's southern, central, and northern areas</w:t>
      </w:r>
      <w:r w:rsidR="007A1F9E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. </w:t>
      </w:r>
      <w:r w:rsidR="001949CA">
        <w:rPr>
          <w:rFonts w:ascii="Arial" w:eastAsia="Times New Roman" w:hAnsi="Arial" w:cs="Arial"/>
          <w:kern w:val="36"/>
          <w:sz w:val="24"/>
          <w:szCs w:val="24"/>
          <w:lang w:eastAsia="en-GB"/>
        </w:rPr>
        <w:t>River</w:t>
      </w:r>
      <w:r w:rsidR="00725A8B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tributaries, such as Bahr Az </w:t>
      </w:r>
      <w:proofErr w:type="spellStart"/>
      <w:r w:rsidR="00725A8B">
        <w:rPr>
          <w:rFonts w:ascii="Arial" w:eastAsia="Times New Roman" w:hAnsi="Arial" w:cs="Arial"/>
          <w:kern w:val="36"/>
          <w:sz w:val="24"/>
          <w:szCs w:val="24"/>
          <w:lang w:eastAsia="en-GB"/>
        </w:rPr>
        <w:t>Zeraf</w:t>
      </w:r>
      <w:proofErr w:type="spellEnd"/>
      <w:r w:rsidR="00725A8B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and Canal Corridor,</w:t>
      </w:r>
      <w:r w:rsidR="008D39E4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</w:t>
      </w:r>
      <w:r w:rsidR="009A3924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are also navigable during the rainy season. </w:t>
      </w:r>
    </w:p>
    <w:p w14:paraId="76769CD9" w14:textId="77777777" w:rsidR="00725A8B" w:rsidRDefault="00725A8B" w:rsidP="009A3924">
      <w:pPr>
        <w:spacing w:after="0" w:line="360" w:lineRule="auto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n-GB"/>
        </w:rPr>
      </w:pPr>
    </w:p>
    <w:p w14:paraId="037A6853" w14:textId="75F19331" w:rsidR="005944F0" w:rsidRPr="00207517" w:rsidRDefault="005944F0" w:rsidP="009A3924">
      <w:pPr>
        <w:spacing w:after="0" w:line="360" w:lineRule="auto"/>
        <w:jc w:val="both"/>
        <w:outlineLvl w:val="0"/>
        <w:rPr>
          <w:rFonts w:ascii="Arial" w:eastAsia="Times New Roman" w:hAnsi="Arial" w:cs="Arial"/>
          <w:kern w:val="36"/>
          <w:sz w:val="36"/>
          <w:szCs w:val="36"/>
          <w:lang w:eastAsia="en-GB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Standard barges </w:t>
      </w:r>
      <w:r w:rsidR="00C602D4">
        <w:rPr>
          <w:rFonts w:ascii="Arial" w:eastAsia="Times New Roman" w:hAnsi="Arial" w:cs="Arial"/>
          <w:kern w:val="36"/>
          <w:sz w:val="24"/>
          <w:szCs w:val="24"/>
          <w:lang w:eastAsia="en-GB"/>
        </w:rPr>
        <w:t>take</w:t>
      </w:r>
      <w:r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around 400 MT during </w:t>
      </w:r>
      <w:r w:rsidR="00725A8B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the rainy season, but sometimes, </w:t>
      </w:r>
      <w:r w:rsidR="001949CA">
        <w:rPr>
          <w:rFonts w:ascii="Arial" w:eastAsia="Times New Roman" w:hAnsi="Arial" w:cs="Arial"/>
          <w:kern w:val="36"/>
          <w:sz w:val="24"/>
          <w:szCs w:val="24"/>
          <w:lang w:eastAsia="en-GB"/>
        </w:rPr>
        <w:t>the river is navigable with 300 MT in the dry season</w:t>
      </w:r>
      <w:r w:rsidR="006C5C95">
        <w:rPr>
          <w:rFonts w:ascii="Arial" w:eastAsia="Times New Roman" w:hAnsi="Arial" w:cs="Arial"/>
          <w:kern w:val="36"/>
          <w:sz w:val="24"/>
          <w:szCs w:val="24"/>
          <w:lang w:eastAsia="en-GB"/>
        </w:rPr>
        <w:t>.</w:t>
      </w:r>
      <w:r w:rsidR="00066CC1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</w:t>
      </w:r>
      <w:r w:rsidR="004F7475">
        <w:rPr>
          <w:rFonts w:ascii="Arial" w:eastAsia="Times New Roman" w:hAnsi="Arial" w:cs="Arial"/>
          <w:kern w:val="36"/>
          <w:sz w:val="24"/>
          <w:szCs w:val="24"/>
          <w:lang w:eastAsia="en-GB"/>
        </w:rPr>
        <w:t>Some barge</w:t>
      </w:r>
      <w:r w:rsidR="00926AE7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</w:t>
      </w:r>
      <w:r w:rsidR="00766009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and powerboat operators </w:t>
      </w:r>
      <w:r w:rsidR="003D4D4C">
        <w:rPr>
          <w:rFonts w:ascii="Arial" w:eastAsia="Times New Roman" w:hAnsi="Arial" w:cs="Arial"/>
          <w:kern w:val="36"/>
          <w:sz w:val="24"/>
          <w:szCs w:val="24"/>
          <w:lang w:eastAsia="en-GB"/>
        </w:rPr>
        <w:t>provide passengers</w:t>
      </w:r>
      <w:r w:rsidR="000C5ED8">
        <w:rPr>
          <w:rFonts w:ascii="Arial" w:eastAsia="Times New Roman" w:hAnsi="Arial" w:cs="Arial"/>
          <w:kern w:val="36"/>
          <w:sz w:val="24"/>
          <w:szCs w:val="24"/>
          <w:lang w:eastAsia="en-GB"/>
        </w:rPr>
        <w:t>’</w:t>
      </w:r>
      <w:r w:rsidR="003D4D4C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transport services</w:t>
      </w:r>
      <w:r w:rsidR="00634E7C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along the river with </w:t>
      </w:r>
      <w:r w:rsidR="001949CA">
        <w:rPr>
          <w:rFonts w:ascii="Arial" w:eastAsia="Times New Roman" w:hAnsi="Arial" w:cs="Arial"/>
          <w:kern w:val="36"/>
          <w:sz w:val="24"/>
          <w:szCs w:val="24"/>
          <w:lang w:eastAsia="en-GB"/>
        </w:rPr>
        <w:t>significant</w:t>
      </w:r>
      <w:r w:rsidR="00634E7C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ports</w:t>
      </w:r>
      <w:r w:rsidR="00D679AA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of Malakal, Wau</w:t>
      </w:r>
      <w:r w:rsidR="00F87DF2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Shilluk, </w:t>
      </w:r>
      <w:proofErr w:type="spellStart"/>
      <w:r w:rsidR="00D679AA">
        <w:rPr>
          <w:rFonts w:ascii="Arial" w:eastAsia="Times New Roman" w:hAnsi="Arial" w:cs="Arial"/>
          <w:kern w:val="36"/>
          <w:sz w:val="24"/>
          <w:szCs w:val="24"/>
          <w:lang w:eastAsia="en-GB"/>
        </w:rPr>
        <w:t>Kodok</w:t>
      </w:r>
      <w:proofErr w:type="spellEnd"/>
      <w:r w:rsidR="00D679AA">
        <w:rPr>
          <w:rFonts w:ascii="Arial" w:eastAsia="Times New Roman" w:hAnsi="Arial" w:cs="Arial"/>
          <w:kern w:val="36"/>
          <w:sz w:val="24"/>
          <w:szCs w:val="24"/>
          <w:lang w:eastAsia="en-GB"/>
        </w:rPr>
        <w:t>,</w:t>
      </w:r>
      <w:r w:rsidR="0084217E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</w:t>
      </w:r>
      <w:proofErr w:type="spellStart"/>
      <w:r w:rsidR="00CB1CD2">
        <w:rPr>
          <w:rFonts w:ascii="Arial" w:eastAsia="Times New Roman" w:hAnsi="Arial" w:cs="Arial"/>
          <w:kern w:val="36"/>
          <w:sz w:val="24"/>
          <w:szCs w:val="24"/>
          <w:lang w:eastAsia="en-GB"/>
        </w:rPr>
        <w:t>Melut</w:t>
      </w:r>
      <w:proofErr w:type="spellEnd"/>
      <w:r w:rsidR="00CB1CD2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, Kaka, </w:t>
      </w:r>
      <w:proofErr w:type="spellStart"/>
      <w:r w:rsidR="00CB1CD2">
        <w:rPr>
          <w:rFonts w:ascii="Arial" w:eastAsia="Times New Roman" w:hAnsi="Arial" w:cs="Arial"/>
          <w:kern w:val="36"/>
          <w:sz w:val="24"/>
          <w:szCs w:val="24"/>
          <w:lang w:eastAsia="en-GB"/>
        </w:rPr>
        <w:t>Wadakona</w:t>
      </w:r>
      <w:proofErr w:type="spellEnd"/>
      <w:r w:rsidR="00CB1CD2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, Renk, and </w:t>
      </w:r>
      <w:proofErr w:type="spellStart"/>
      <w:r w:rsidR="00CB1CD2">
        <w:rPr>
          <w:rFonts w:ascii="Arial" w:eastAsia="Times New Roman" w:hAnsi="Arial" w:cs="Arial"/>
          <w:kern w:val="36"/>
          <w:sz w:val="24"/>
          <w:szCs w:val="24"/>
          <w:lang w:eastAsia="en-GB"/>
        </w:rPr>
        <w:t>Geger</w:t>
      </w:r>
      <w:proofErr w:type="spellEnd"/>
      <w:r w:rsidR="0062016D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to the north</w:t>
      </w:r>
      <w:r w:rsidR="00281BF5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which are easily accessible</w:t>
      </w:r>
      <w:r w:rsidR="008C6737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riverbanks</w:t>
      </w:r>
      <w:r w:rsidR="00281BF5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. </w:t>
      </w:r>
      <w:r w:rsidR="00932D32">
        <w:rPr>
          <w:rFonts w:ascii="Arial" w:eastAsia="Times New Roman" w:hAnsi="Arial" w:cs="Arial"/>
          <w:kern w:val="36"/>
          <w:sz w:val="24"/>
          <w:szCs w:val="24"/>
          <w:lang w:eastAsia="en-GB"/>
        </w:rPr>
        <w:t>To the east</w:t>
      </w:r>
      <w:r w:rsidR="00783A93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along </w:t>
      </w:r>
      <w:proofErr w:type="spellStart"/>
      <w:r w:rsidR="005830B8">
        <w:rPr>
          <w:rFonts w:ascii="Arial" w:eastAsia="Times New Roman" w:hAnsi="Arial" w:cs="Arial"/>
          <w:kern w:val="36"/>
          <w:sz w:val="24"/>
          <w:szCs w:val="24"/>
          <w:lang w:eastAsia="en-GB"/>
        </w:rPr>
        <w:t>Sobat</w:t>
      </w:r>
      <w:proofErr w:type="spellEnd"/>
      <w:r w:rsidR="005830B8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River</w:t>
      </w:r>
      <w:r w:rsidR="00783A93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, </w:t>
      </w:r>
      <w:r w:rsidR="00073ABB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several riverbanks </w:t>
      </w:r>
      <w:r w:rsidR="00863B2A">
        <w:rPr>
          <w:rFonts w:ascii="Arial" w:eastAsia="Times New Roman" w:hAnsi="Arial" w:cs="Arial"/>
          <w:kern w:val="36"/>
          <w:sz w:val="24"/>
          <w:szCs w:val="24"/>
          <w:lang w:eastAsia="en-GB"/>
        </w:rPr>
        <w:t>serve</w:t>
      </w:r>
      <w:r w:rsidR="009F6025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as docking points </w:t>
      </w:r>
      <w:r w:rsidR="00C45E78">
        <w:rPr>
          <w:rFonts w:ascii="Arial" w:eastAsia="Times New Roman" w:hAnsi="Arial" w:cs="Arial"/>
          <w:kern w:val="36"/>
          <w:sz w:val="24"/>
          <w:szCs w:val="24"/>
          <w:lang w:eastAsia="en-GB"/>
        </w:rPr>
        <w:t>and to the south</w:t>
      </w:r>
      <w:r w:rsidR="005830B8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. </w:t>
      </w:r>
      <w:r w:rsidR="00774BC4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Most </w:t>
      </w:r>
      <w:r w:rsidR="007F204D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river ports </w:t>
      </w:r>
      <w:r w:rsidR="00C402C9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are accessible riverbanks from which porters </w:t>
      </w:r>
      <w:r w:rsidR="000926AF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can load and offload cargo. </w:t>
      </w:r>
      <w:r w:rsidR="00AB3D6F">
        <w:rPr>
          <w:rFonts w:ascii="Arial" w:eastAsia="Times New Roman" w:hAnsi="Arial" w:cs="Arial"/>
          <w:kern w:val="36"/>
          <w:sz w:val="24"/>
          <w:szCs w:val="24"/>
          <w:lang w:eastAsia="en-GB"/>
        </w:rPr>
        <w:t>Loading and offloading facilities</w:t>
      </w:r>
      <w:r w:rsidR="001949CA">
        <w:rPr>
          <w:rFonts w:ascii="Arial" w:eastAsia="Times New Roman" w:hAnsi="Arial" w:cs="Arial"/>
          <w:kern w:val="36"/>
          <w:sz w:val="24"/>
          <w:szCs w:val="24"/>
          <w:lang w:eastAsia="en-GB"/>
        </w:rPr>
        <w:t>, including handling equipment,</w:t>
      </w:r>
      <w:r w:rsidR="00DA5628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remain</w:t>
      </w:r>
      <w:r w:rsidR="00774BC4">
        <w:rPr>
          <w:rFonts w:ascii="Arial" w:eastAsia="Times New Roman" w:hAnsi="Arial" w:cs="Arial"/>
          <w:kern w:val="36"/>
          <w:sz w:val="24"/>
          <w:szCs w:val="24"/>
          <w:lang w:eastAsia="en-GB"/>
        </w:rPr>
        <w:t xml:space="preserve"> a challenge. </w:t>
      </w:r>
    </w:p>
    <w:p w14:paraId="1209BEC6" w14:textId="77777777" w:rsidR="00767A95" w:rsidRPr="00090B3F" w:rsidRDefault="00767A95" w:rsidP="00767A95">
      <w:pPr>
        <w:spacing w:before="360" w:after="0" w:line="360" w:lineRule="auto"/>
        <w:jc w:val="both"/>
        <w:rPr>
          <w:rFonts w:ascii="Arial" w:eastAsia="Times New Roman" w:hAnsi="Arial" w:cs="Arial"/>
          <w:b/>
          <w:sz w:val="30"/>
          <w:szCs w:val="30"/>
          <w:lang w:eastAsia="en-GB"/>
        </w:rPr>
      </w:pPr>
      <w:r w:rsidRPr="00090B3F">
        <w:rPr>
          <w:rFonts w:ascii="Arial" w:eastAsia="Times New Roman" w:hAnsi="Arial" w:cs="Arial"/>
          <w:b/>
          <w:sz w:val="30"/>
          <w:szCs w:val="30"/>
          <w:lang w:eastAsia="en-GB"/>
        </w:rPr>
        <w:t>Port Overview</w:t>
      </w:r>
    </w:p>
    <w:p w14:paraId="6A4E91CE" w14:textId="27DD4E3C" w:rsidR="0047658C" w:rsidRPr="00825B5A" w:rsidRDefault="003E5E5C" w:rsidP="00767A95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825B5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Malakal</w:t>
      </w:r>
      <w:r w:rsidR="0043661E" w:rsidRPr="00825B5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1949C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Riverport</w:t>
      </w:r>
      <w:r w:rsidR="0043661E" w:rsidRPr="00825B5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is a </w:t>
      </w:r>
      <w:r w:rsidR="00725A8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government-managed</w:t>
      </w:r>
      <w:r w:rsidR="0043661E" w:rsidRPr="00825B5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620601" w:rsidRPr="00825B5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main </w:t>
      </w:r>
      <w:r w:rsidR="007546BF" w:rsidRPr="00825B5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port </w:t>
      </w:r>
      <w:r w:rsidR="0043661E" w:rsidRPr="00825B5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located</w:t>
      </w:r>
      <w:r w:rsidR="00263A6E" w:rsidRPr="00825B5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between Lat</w:t>
      </w:r>
      <w:r w:rsidR="00CD6DB5" w:rsidRPr="00825B5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itude </w:t>
      </w:r>
      <w:r w:rsidR="00725A8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9.5</w:t>
      </w:r>
      <w:r w:rsidR="001949C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40595</w:t>
      </w:r>
      <w:r w:rsidR="00CD6DB5" w:rsidRPr="00825B5A">
        <w:rPr>
          <w:rFonts w:ascii="Arial" w:eastAsia="Times New Roman" w:hAnsi="Arial" w:cs="Arial"/>
          <w:sz w:val="24"/>
          <w:szCs w:val="24"/>
          <w:lang w:eastAsia="en-GB"/>
        </w:rPr>
        <w:t xml:space="preserve"> and Longitude</w:t>
      </w:r>
      <w:r w:rsidR="00F1793E" w:rsidRPr="00825B5A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1949CA">
        <w:rPr>
          <w:rFonts w:ascii="Arial" w:eastAsia="Times New Roman" w:hAnsi="Arial" w:cs="Arial"/>
          <w:sz w:val="24"/>
          <w:szCs w:val="24"/>
          <w:lang w:eastAsia="en-GB"/>
        </w:rPr>
        <w:t>31.644587,</w:t>
      </w:r>
      <w:r w:rsidR="0064748E">
        <w:rPr>
          <w:rFonts w:ascii="Arial" w:eastAsia="Times New Roman" w:hAnsi="Arial" w:cs="Arial"/>
          <w:sz w:val="24"/>
          <w:szCs w:val="24"/>
          <w:lang w:eastAsia="en-GB"/>
        </w:rPr>
        <w:t xml:space="preserve"> and it has </w:t>
      </w:r>
      <w:r w:rsidR="00AB6FFC">
        <w:rPr>
          <w:rFonts w:ascii="Arial" w:eastAsia="Times New Roman" w:hAnsi="Arial" w:cs="Arial"/>
          <w:sz w:val="24"/>
          <w:szCs w:val="24"/>
          <w:lang w:eastAsia="en-GB"/>
        </w:rPr>
        <w:t xml:space="preserve">a concrete pier of approximately </w:t>
      </w:r>
      <w:r w:rsidR="00CA15E1">
        <w:rPr>
          <w:rFonts w:ascii="Arial" w:eastAsia="Times New Roman" w:hAnsi="Arial" w:cs="Arial"/>
          <w:sz w:val="24"/>
          <w:szCs w:val="24"/>
          <w:lang w:eastAsia="en-GB"/>
        </w:rPr>
        <w:t xml:space="preserve">300 M in length. </w:t>
      </w:r>
      <w:r w:rsidR="006856F4">
        <w:rPr>
          <w:rFonts w:ascii="Arial" w:eastAsia="Times New Roman" w:hAnsi="Arial" w:cs="Arial"/>
          <w:sz w:val="24"/>
          <w:szCs w:val="24"/>
          <w:lang w:eastAsia="en-GB"/>
        </w:rPr>
        <w:t>Loading and unloading</w:t>
      </w:r>
      <w:r w:rsidR="00BA4BC9">
        <w:rPr>
          <w:rFonts w:ascii="Arial" w:eastAsia="Times New Roman" w:hAnsi="Arial" w:cs="Arial"/>
          <w:sz w:val="24"/>
          <w:szCs w:val="24"/>
          <w:lang w:eastAsia="en-GB"/>
        </w:rPr>
        <w:t xml:space="preserve"> of barges/boats is </w:t>
      </w:r>
      <w:r w:rsidR="00C75017">
        <w:rPr>
          <w:rFonts w:ascii="Arial" w:eastAsia="Times New Roman" w:hAnsi="Arial" w:cs="Arial"/>
          <w:sz w:val="24"/>
          <w:szCs w:val="24"/>
          <w:lang w:eastAsia="en-GB"/>
        </w:rPr>
        <w:t xml:space="preserve">being </w:t>
      </w:r>
      <w:r w:rsidR="00BA4BC9">
        <w:rPr>
          <w:rFonts w:ascii="Arial" w:eastAsia="Times New Roman" w:hAnsi="Arial" w:cs="Arial"/>
          <w:sz w:val="24"/>
          <w:szCs w:val="24"/>
          <w:lang w:eastAsia="en-GB"/>
        </w:rPr>
        <w:t>managed by porters</w:t>
      </w:r>
      <w:r w:rsidR="00725A8B">
        <w:rPr>
          <w:rFonts w:ascii="Arial" w:eastAsia="Times New Roman" w:hAnsi="Arial" w:cs="Arial"/>
          <w:sz w:val="24"/>
          <w:szCs w:val="24"/>
          <w:lang w:eastAsia="en-GB"/>
        </w:rPr>
        <w:t>, which are organised in a union,</w:t>
      </w:r>
      <w:r w:rsidR="00A67315">
        <w:rPr>
          <w:rFonts w:ascii="Arial" w:eastAsia="Times New Roman" w:hAnsi="Arial" w:cs="Arial"/>
          <w:sz w:val="24"/>
          <w:szCs w:val="24"/>
          <w:lang w:eastAsia="en-GB"/>
        </w:rPr>
        <w:t xml:space="preserve"> and rates </w:t>
      </w:r>
      <w:r w:rsidR="00E7323F">
        <w:rPr>
          <w:rFonts w:ascii="Arial" w:eastAsia="Times New Roman" w:hAnsi="Arial" w:cs="Arial"/>
          <w:sz w:val="24"/>
          <w:szCs w:val="24"/>
          <w:lang w:eastAsia="en-GB"/>
        </w:rPr>
        <w:t xml:space="preserve">are negotiated. </w:t>
      </w:r>
      <w:r w:rsidR="00E15C92">
        <w:rPr>
          <w:rFonts w:ascii="Arial" w:eastAsia="Times New Roman" w:hAnsi="Arial" w:cs="Arial"/>
          <w:sz w:val="24"/>
          <w:szCs w:val="24"/>
          <w:lang w:eastAsia="en-GB"/>
        </w:rPr>
        <w:t xml:space="preserve">Humanitarian </w:t>
      </w:r>
      <w:r w:rsidR="00725A8B">
        <w:rPr>
          <w:rFonts w:ascii="Arial" w:eastAsia="Times New Roman" w:hAnsi="Arial" w:cs="Arial"/>
          <w:sz w:val="24"/>
          <w:szCs w:val="24"/>
          <w:lang w:eastAsia="en-GB"/>
        </w:rPr>
        <w:t>organisations</w:t>
      </w:r>
      <w:r w:rsidR="00E15C92">
        <w:rPr>
          <w:rFonts w:ascii="Arial" w:eastAsia="Times New Roman" w:hAnsi="Arial" w:cs="Arial"/>
          <w:sz w:val="24"/>
          <w:szCs w:val="24"/>
          <w:lang w:eastAsia="en-GB"/>
        </w:rPr>
        <w:t xml:space="preserve"> provide </w:t>
      </w:r>
      <w:r w:rsidR="003F55C8">
        <w:rPr>
          <w:rFonts w:ascii="Arial" w:eastAsia="Times New Roman" w:hAnsi="Arial" w:cs="Arial"/>
          <w:sz w:val="24"/>
          <w:szCs w:val="24"/>
          <w:lang w:eastAsia="en-GB"/>
        </w:rPr>
        <w:t>m</w:t>
      </w:r>
      <w:r w:rsidR="00E7323F">
        <w:rPr>
          <w:rFonts w:ascii="Arial" w:eastAsia="Times New Roman" w:hAnsi="Arial" w:cs="Arial"/>
          <w:sz w:val="24"/>
          <w:szCs w:val="24"/>
          <w:lang w:eastAsia="en-GB"/>
        </w:rPr>
        <w:t>obile cranes</w:t>
      </w:r>
      <w:r w:rsidR="003F55C8">
        <w:rPr>
          <w:rFonts w:ascii="Arial" w:eastAsia="Times New Roman" w:hAnsi="Arial" w:cs="Arial"/>
          <w:sz w:val="24"/>
          <w:szCs w:val="24"/>
          <w:lang w:eastAsia="en-GB"/>
        </w:rPr>
        <w:t xml:space="preserve"> only for their cargo. </w:t>
      </w:r>
      <w:r w:rsidR="008F738F">
        <w:rPr>
          <w:rFonts w:ascii="Arial" w:eastAsia="Times New Roman" w:hAnsi="Arial" w:cs="Arial"/>
          <w:sz w:val="24"/>
          <w:szCs w:val="24"/>
          <w:lang w:eastAsia="en-GB"/>
        </w:rPr>
        <w:t xml:space="preserve">Malakal </w:t>
      </w:r>
      <w:r w:rsidR="006B644D">
        <w:rPr>
          <w:rFonts w:ascii="Arial" w:eastAsia="Times New Roman" w:hAnsi="Arial" w:cs="Arial"/>
          <w:sz w:val="24"/>
          <w:szCs w:val="24"/>
          <w:lang w:eastAsia="en-GB"/>
        </w:rPr>
        <w:t xml:space="preserve">port is </w:t>
      </w:r>
      <w:r w:rsidR="00725A8B">
        <w:rPr>
          <w:rFonts w:ascii="Arial" w:eastAsia="Times New Roman" w:hAnsi="Arial" w:cs="Arial"/>
          <w:sz w:val="24"/>
          <w:szCs w:val="24"/>
          <w:lang w:eastAsia="en-GB"/>
        </w:rPr>
        <w:t>vital</w:t>
      </w:r>
      <w:r w:rsidR="006B644D">
        <w:rPr>
          <w:rFonts w:ascii="Arial" w:eastAsia="Times New Roman" w:hAnsi="Arial" w:cs="Arial"/>
          <w:sz w:val="24"/>
          <w:szCs w:val="24"/>
          <w:lang w:eastAsia="en-GB"/>
        </w:rPr>
        <w:t xml:space="preserve"> due to its geogra</w:t>
      </w:r>
      <w:r w:rsidR="00FB19B1">
        <w:rPr>
          <w:rFonts w:ascii="Arial" w:eastAsia="Times New Roman" w:hAnsi="Arial" w:cs="Arial"/>
          <w:sz w:val="24"/>
          <w:szCs w:val="24"/>
          <w:lang w:eastAsia="en-GB"/>
        </w:rPr>
        <w:t>phical location</w:t>
      </w:r>
      <w:r w:rsidR="001949CA">
        <w:rPr>
          <w:rFonts w:ascii="Arial" w:eastAsia="Times New Roman" w:hAnsi="Arial" w:cs="Arial"/>
          <w:sz w:val="24"/>
          <w:szCs w:val="24"/>
          <w:lang w:eastAsia="en-GB"/>
        </w:rPr>
        <w:t xml:space="preserve">, where humanitarian and other commercial cargo can be transhipped onto smaller vessels for onward delivery along the White Nile tributaries through the </w:t>
      </w:r>
      <w:r w:rsidR="006C2E6B">
        <w:rPr>
          <w:rFonts w:ascii="Arial" w:eastAsia="Times New Roman" w:hAnsi="Arial" w:cs="Arial"/>
          <w:sz w:val="24"/>
          <w:szCs w:val="24"/>
          <w:lang w:eastAsia="en-GB"/>
        </w:rPr>
        <w:t>east</w:t>
      </w:r>
      <w:r w:rsidR="004F468C">
        <w:rPr>
          <w:rFonts w:ascii="Arial" w:eastAsia="Times New Roman" w:hAnsi="Arial" w:cs="Arial"/>
          <w:sz w:val="24"/>
          <w:szCs w:val="24"/>
          <w:lang w:eastAsia="en-GB"/>
        </w:rPr>
        <w:t xml:space="preserve">, west, and north of the main river. </w:t>
      </w:r>
      <w:r w:rsidR="00514C12" w:rsidRPr="00825B5A">
        <w:rPr>
          <w:rFonts w:ascii="Arial" w:eastAsia="Times New Roman" w:hAnsi="Arial" w:cs="Arial"/>
          <w:sz w:val="24"/>
          <w:szCs w:val="24"/>
          <w:lang w:eastAsia="en-GB"/>
        </w:rPr>
        <w:t xml:space="preserve">The port is operational </w:t>
      </w:r>
      <w:r w:rsidR="002610E1">
        <w:rPr>
          <w:rFonts w:ascii="Arial" w:eastAsia="Times New Roman" w:hAnsi="Arial" w:cs="Arial"/>
          <w:sz w:val="24"/>
          <w:szCs w:val="24"/>
          <w:lang w:eastAsia="en-GB"/>
        </w:rPr>
        <w:t>five</w:t>
      </w:r>
      <w:r w:rsidR="00D95881" w:rsidRPr="00825B5A">
        <w:rPr>
          <w:rFonts w:ascii="Arial" w:eastAsia="Times New Roman" w:hAnsi="Arial" w:cs="Arial"/>
          <w:sz w:val="24"/>
          <w:szCs w:val="24"/>
          <w:lang w:eastAsia="en-GB"/>
        </w:rPr>
        <w:t xml:space="preserve"> days </w:t>
      </w:r>
      <w:r w:rsidR="00725A8B">
        <w:rPr>
          <w:rFonts w:ascii="Arial" w:eastAsia="Times New Roman" w:hAnsi="Arial" w:cs="Arial"/>
          <w:sz w:val="24"/>
          <w:szCs w:val="24"/>
          <w:lang w:eastAsia="en-GB"/>
        </w:rPr>
        <w:t xml:space="preserve">a week, with cargo boats arriving through the </w:t>
      </w:r>
      <w:proofErr w:type="spellStart"/>
      <w:r w:rsidR="00725A8B">
        <w:rPr>
          <w:rFonts w:ascii="Arial" w:eastAsia="Times New Roman" w:hAnsi="Arial" w:cs="Arial"/>
          <w:sz w:val="24"/>
          <w:szCs w:val="24"/>
          <w:lang w:eastAsia="en-GB"/>
        </w:rPr>
        <w:t>Sobat</w:t>
      </w:r>
      <w:proofErr w:type="spellEnd"/>
      <w:r w:rsidR="00725A8B">
        <w:rPr>
          <w:rFonts w:ascii="Arial" w:eastAsia="Times New Roman" w:hAnsi="Arial" w:cs="Arial"/>
          <w:sz w:val="24"/>
          <w:szCs w:val="24"/>
          <w:lang w:eastAsia="en-GB"/>
        </w:rPr>
        <w:t xml:space="preserve"> River – which stretches between Malakal and Nassir, the Bahr Az </w:t>
      </w:r>
      <w:proofErr w:type="spellStart"/>
      <w:r w:rsidR="00725A8B">
        <w:rPr>
          <w:rFonts w:ascii="Arial" w:eastAsia="Times New Roman" w:hAnsi="Arial" w:cs="Arial"/>
          <w:sz w:val="24"/>
          <w:szCs w:val="24"/>
          <w:lang w:eastAsia="en-GB"/>
        </w:rPr>
        <w:t>Zeraf</w:t>
      </w:r>
      <w:proofErr w:type="spellEnd"/>
      <w:r w:rsidR="00725A8B">
        <w:rPr>
          <w:rFonts w:ascii="Arial" w:eastAsia="Times New Roman" w:hAnsi="Arial" w:cs="Arial"/>
          <w:sz w:val="24"/>
          <w:szCs w:val="24"/>
          <w:lang w:eastAsia="en-GB"/>
        </w:rPr>
        <w:t xml:space="preserve"> River between Malakal and Wan-Machar, and the Canal corridor between Malakal and </w:t>
      </w:r>
      <w:proofErr w:type="spellStart"/>
      <w:r w:rsidR="00725A8B">
        <w:rPr>
          <w:rFonts w:ascii="Arial" w:eastAsia="Times New Roman" w:hAnsi="Arial" w:cs="Arial"/>
          <w:sz w:val="24"/>
          <w:szCs w:val="24"/>
          <w:lang w:eastAsia="en-GB"/>
        </w:rPr>
        <w:t>Pajiek</w:t>
      </w:r>
      <w:proofErr w:type="spellEnd"/>
      <w:r w:rsidR="00725A8B">
        <w:rPr>
          <w:rFonts w:ascii="Arial" w:eastAsia="Times New Roman" w:hAnsi="Arial" w:cs="Arial"/>
          <w:sz w:val="24"/>
          <w:szCs w:val="24"/>
          <w:lang w:eastAsia="en-GB"/>
        </w:rPr>
        <w:t>, which is</w:t>
      </w:r>
      <w:r w:rsidR="005C1A4E">
        <w:rPr>
          <w:rFonts w:ascii="Arial" w:eastAsia="Times New Roman" w:hAnsi="Arial" w:cs="Arial"/>
          <w:sz w:val="24"/>
          <w:szCs w:val="24"/>
          <w:lang w:eastAsia="en-GB"/>
        </w:rPr>
        <w:t xml:space="preserve"> seasonal</w:t>
      </w:r>
      <w:r w:rsidR="001F232F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r w:rsidR="006F3AA8" w:rsidRPr="00825B5A">
        <w:rPr>
          <w:rFonts w:ascii="Arial" w:eastAsia="Times New Roman" w:hAnsi="Arial" w:cs="Arial"/>
          <w:sz w:val="24"/>
          <w:szCs w:val="24"/>
          <w:lang w:eastAsia="en-GB"/>
        </w:rPr>
        <w:t>Juba-Bor</w:t>
      </w:r>
      <w:r w:rsidR="003A064A" w:rsidRPr="00825B5A">
        <w:rPr>
          <w:rFonts w:ascii="Arial" w:eastAsia="Times New Roman" w:hAnsi="Arial" w:cs="Arial"/>
          <w:sz w:val="24"/>
          <w:szCs w:val="24"/>
          <w:lang w:eastAsia="en-GB"/>
        </w:rPr>
        <w:t xml:space="preserve"> from </w:t>
      </w:r>
      <w:r w:rsidR="00725A8B">
        <w:rPr>
          <w:rFonts w:ascii="Arial" w:eastAsia="Times New Roman" w:hAnsi="Arial" w:cs="Arial"/>
          <w:sz w:val="24"/>
          <w:szCs w:val="24"/>
          <w:lang w:eastAsia="en-GB"/>
        </w:rPr>
        <w:t>the South</w:t>
      </w:r>
      <w:r w:rsidR="003A064A" w:rsidRPr="00825B5A">
        <w:rPr>
          <w:rFonts w:ascii="Arial" w:eastAsia="Times New Roman" w:hAnsi="Arial" w:cs="Arial"/>
          <w:sz w:val="24"/>
          <w:szCs w:val="24"/>
          <w:lang w:eastAsia="en-GB"/>
        </w:rPr>
        <w:t xml:space="preserve"> and northern</w:t>
      </w:r>
      <w:r w:rsidR="00372BA2" w:rsidRPr="00825B5A">
        <w:rPr>
          <w:rFonts w:ascii="Arial" w:eastAsia="Times New Roman" w:hAnsi="Arial" w:cs="Arial"/>
          <w:sz w:val="24"/>
          <w:szCs w:val="24"/>
          <w:lang w:eastAsia="en-GB"/>
        </w:rPr>
        <w:t xml:space="preserve"> locations such as Wau Shilluk, </w:t>
      </w:r>
      <w:proofErr w:type="spellStart"/>
      <w:r w:rsidR="00372BA2" w:rsidRPr="00825B5A">
        <w:rPr>
          <w:rFonts w:ascii="Arial" w:eastAsia="Times New Roman" w:hAnsi="Arial" w:cs="Arial"/>
          <w:sz w:val="24"/>
          <w:szCs w:val="24"/>
          <w:lang w:eastAsia="en-GB"/>
        </w:rPr>
        <w:t>Kodok</w:t>
      </w:r>
      <w:proofErr w:type="spellEnd"/>
      <w:r w:rsidR="00372BA2" w:rsidRPr="00825B5A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="00372BA2" w:rsidRPr="00825B5A">
        <w:rPr>
          <w:rFonts w:ascii="Arial" w:eastAsia="Times New Roman" w:hAnsi="Arial" w:cs="Arial"/>
          <w:sz w:val="24"/>
          <w:szCs w:val="24"/>
          <w:lang w:eastAsia="en-GB"/>
        </w:rPr>
        <w:t>Melut</w:t>
      </w:r>
      <w:proofErr w:type="spellEnd"/>
      <w:r w:rsidR="00372BA2" w:rsidRPr="00825B5A">
        <w:rPr>
          <w:rFonts w:ascii="Arial" w:eastAsia="Times New Roman" w:hAnsi="Arial" w:cs="Arial"/>
          <w:sz w:val="24"/>
          <w:szCs w:val="24"/>
          <w:lang w:eastAsia="en-GB"/>
        </w:rPr>
        <w:t>, Kaka</w:t>
      </w:r>
      <w:r w:rsidR="00D30DAC" w:rsidRPr="00825B5A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proofErr w:type="spellStart"/>
      <w:r w:rsidR="00D30DAC" w:rsidRPr="00825B5A">
        <w:rPr>
          <w:rFonts w:ascii="Arial" w:eastAsia="Times New Roman" w:hAnsi="Arial" w:cs="Arial"/>
          <w:sz w:val="24"/>
          <w:szCs w:val="24"/>
          <w:lang w:eastAsia="en-GB"/>
        </w:rPr>
        <w:t>Wadakona</w:t>
      </w:r>
      <w:proofErr w:type="spellEnd"/>
      <w:r w:rsidR="00D30DAC" w:rsidRPr="00825B5A">
        <w:rPr>
          <w:rFonts w:ascii="Arial" w:eastAsia="Times New Roman" w:hAnsi="Arial" w:cs="Arial"/>
          <w:sz w:val="24"/>
          <w:szCs w:val="24"/>
          <w:lang w:eastAsia="en-GB"/>
        </w:rPr>
        <w:t>, and Renk</w:t>
      </w:r>
      <w:r w:rsidR="00E273F5">
        <w:rPr>
          <w:rFonts w:ascii="Arial" w:eastAsia="Times New Roman" w:hAnsi="Arial" w:cs="Arial"/>
          <w:sz w:val="24"/>
          <w:szCs w:val="24"/>
          <w:lang w:eastAsia="en-GB"/>
        </w:rPr>
        <w:t>.</w:t>
      </w:r>
      <w:r w:rsidR="006C43D4" w:rsidRPr="00825B5A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725A8B">
        <w:rPr>
          <w:rFonts w:ascii="Arial" w:eastAsia="Times New Roman" w:hAnsi="Arial" w:cs="Arial"/>
          <w:sz w:val="24"/>
          <w:szCs w:val="24"/>
          <w:lang w:eastAsia="en-GB"/>
        </w:rPr>
        <w:t>Passenger</w:t>
      </w:r>
      <w:r w:rsidR="00B9503D">
        <w:rPr>
          <w:rFonts w:ascii="Arial" w:eastAsia="Times New Roman" w:hAnsi="Arial" w:cs="Arial"/>
          <w:sz w:val="24"/>
          <w:szCs w:val="24"/>
          <w:lang w:eastAsia="en-GB"/>
        </w:rPr>
        <w:t xml:space="preserve"> transport is </w:t>
      </w:r>
      <w:r w:rsidR="00725A8B">
        <w:rPr>
          <w:rFonts w:ascii="Arial" w:eastAsia="Times New Roman" w:hAnsi="Arial" w:cs="Arial"/>
          <w:sz w:val="24"/>
          <w:szCs w:val="24"/>
          <w:lang w:eastAsia="en-GB"/>
        </w:rPr>
        <w:t>mainly</w:t>
      </w:r>
      <w:r w:rsidR="00B9503D">
        <w:rPr>
          <w:rFonts w:ascii="Arial" w:eastAsia="Times New Roman" w:hAnsi="Arial" w:cs="Arial"/>
          <w:sz w:val="24"/>
          <w:szCs w:val="24"/>
          <w:lang w:eastAsia="en-GB"/>
        </w:rPr>
        <w:t xml:space="preserve"> by </w:t>
      </w:r>
      <w:r w:rsidR="00636B46">
        <w:rPr>
          <w:rFonts w:ascii="Arial" w:eastAsia="Times New Roman" w:hAnsi="Arial" w:cs="Arial"/>
          <w:sz w:val="24"/>
          <w:szCs w:val="24"/>
          <w:lang w:eastAsia="en-GB"/>
        </w:rPr>
        <w:t>powerboats</w:t>
      </w:r>
      <w:r w:rsidR="006F115A">
        <w:rPr>
          <w:rFonts w:ascii="Arial" w:eastAsia="Times New Roman" w:hAnsi="Arial" w:cs="Arial"/>
          <w:sz w:val="24"/>
          <w:szCs w:val="24"/>
          <w:lang w:eastAsia="en-GB"/>
        </w:rPr>
        <w:t xml:space="preserve"> and </w:t>
      </w:r>
      <w:r w:rsidR="00FC54EC">
        <w:rPr>
          <w:rFonts w:ascii="Arial" w:eastAsia="Times New Roman" w:hAnsi="Arial" w:cs="Arial"/>
          <w:sz w:val="24"/>
          <w:szCs w:val="24"/>
          <w:lang w:eastAsia="en-GB"/>
        </w:rPr>
        <w:t>spaces allocated</w:t>
      </w:r>
      <w:r w:rsidR="00DD3D93">
        <w:rPr>
          <w:rFonts w:ascii="Arial" w:eastAsia="Times New Roman" w:hAnsi="Arial" w:cs="Arial"/>
          <w:sz w:val="24"/>
          <w:szCs w:val="24"/>
          <w:lang w:eastAsia="en-GB"/>
        </w:rPr>
        <w:t xml:space="preserve"> in barges by operators. </w:t>
      </w:r>
      <w:r w:rsidR="0029405D">
        <w:rPr>
          <w:rFonts w:ascii="Arial" w:eastAsia="Times New Roman" w:hAnsi="Arial" w:cs="Arial"/>
          <w:sz w:val="24"/>
          <w:szCs w:val="24"/>
          <w:lang w:eastAsia="en-GB"/>
        </w:rPr>
        <w:lastRenderedPageBreak/>
        <w:t>Security is a major concern</w:t>
      </w:r>
      <w:r w:rsidR="0036682F">
        <w:rPr>
          <w:rFonts w:ascii="Arial" w:eastAsia="Times New Roman" w:hAnsi="Arial" w:cs="Arial"/>
          <w:sz w:val="24"/>
          <w:szCs w:val="24"/>
          <w:lang w:eastAsia="en-GB"/>
        </w:rPr>
        <w:t xml:space="preserve"> with </w:t>
      </w:r>
      <w:r w:rsidR="001949CA">
        <w:rPr>
          <w:rFonts w:ascii="Arial" w:eastAsia="Times New Roman" w:hAnsi="Arial" w:cs="Arial"/>
          <w:sz w:val="24"/>
          <w:szCs w:val="24"/>
          <w:lang w:eastAsia="en-GB"/>
        </w:rPr>
        <w:t xml:space="preserve">the lack of police rescue boats, fire safety, fencing, and security lights, though there is a </w:t>
      </w:r>
      <w:r w:rsidR="008B659F">
        <w:rPr>
          <w:rFonts w:ascii="Arial" w:eastAsia="Times New Roman" w:hAnsi="Arial" w:cs="Arial"/>
          <w:sz w:val="24"/>
          <w:szCs w:val="24"/>
          <w:lang w:eastAsia="en-GB"/>
        </w:rPr>
        <w:t xml:space="preserve">presence of security </w:t>
      </w:r>
      <w:r w:rsidR="00F10732">
        <w:rPr>
          <w:rFonts w:ascii="Arial" w:eastAsia="Times New Roman" w:hAnsi="Arial" w:cs="Arial"/>
          <w:sz w:val="24"/>
          <w:szCs w:val="24"/>
          <w:lang w:eastAsia="en-GB"/>
        </w:rPr>
        <w:t>personnel</w:t>
      </w:r>
      <w:r w:rsidR="008B659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F10732">
        <w:rPr>
          <w:rFonts w:ascii="Arial" w:eastAsia="Times New Roman" w:hAnsi="Arial" w:cs="Arial"/>
          <w:sz w:val="24"/>
          <w:szCs w:val="24"/>
          <w:lang w:eastAsia="en-GB"/>
        </w:rPr>
        <w:t>to provide day/night security. Storage</w:t>
      </w:r>
      <w:r w:rsidR="00B908B6">
        <w:rPr>
          <w:rFonts w:ascii="Arial" w:eastAsia="Times New Roman" w:hAnsi="Arial" w:cs="Arial"/>
          <w:sz w:val="24"/>
          <w:szCs w:val="24"/>
          <w:lang w:eastAsia="en-GB"/>
        </w:rPr>
        <w:t xml:space="preserve"> facilities at the port remain a challenge</w:t>
      </w:r>
      <w:r w:rsidR="001949CA">
        <w:rPr>
          <w:rFonts w:ascii="Arial" w:eastAsia="Times New Roman" w:hAnsi="Arial" w:cs="Arial"/>
          <w:sz w:val="24"/>
          <w:szCs w:val="24"/>
          <w:lang w:eastAsia="en-GB"/>
        </w:rPr>
        <w:t>, with old ones needing</w:t>
      </w:r>
      <w:r w:rsidR="00A11287">
        <w:rPr>
          <w:rFonts w:ascii="Arial" w:eastAsia="Times New Roman" w:hAnsi="Arial" w:cs="Arial"/>
          <w:sz w:val="24"/>
          <w:szCs w:val="24"/>
          <w:lang w:eastAsia="en-GB"/>
        </w:rPr>
        <w:t xml:space="preserve"> improvement</w:t>
      </w:r>
      <w:r w:rsidR="007A56D2">
        <w:rPr>
          <w:rFonts w:ascii="Arial" w:eastAsia="Times New Roman" w:hAnsi="Arial" w:cs="Arial"/>
          <w:sz w:val="24"/>
          <w:szCs w:val="24"/>
          <w:lang w:eastAsia="en-GB"/>
        </w:rPr>
        <w:t xml:space="preserve"> and no </w:t>
      </w:r>
      <w:r w:rsidR="00FC4E86">
        <w:rPr>
          <w:rFonts w:ascii="Arial" w:eastAsia="Times New Roman" w:hAnsi="Arial" w:cs="Arial"/>
          <w:sz w:val="24"/>
          <w:szCs w:val="24"/>
          <w:lang w:eastAsia="en-GB"/>
        </w:rPr>
        <w:t xml:space="preserve">port handling equipment. </w:t>
      </w:r>
    </w:p>
    <w:p w14:paraId="18F063C7" w14:textId="64A94B27" w:rsidR="009E2B58" w:rsidRPr="00482E5F" w:rsidRDefault="00482E5F" w:rsidP="00482E5F">
      <w:pPr>
        <w:spacing w:before="360" w:after="0" w:line="360" w:lineRule="auto"/>
        <w:jc w:val="both"/>
        <w:outlineLvl w:val="1"/>
        <w:rPr>
          <w:rFonts w:ascii="Arial" w:eastAsia="Times New Roman" w:hAnsi="Arial" w:cs="Arial"/>
          <w:b/>
          <w:color w:val="000000"/>
          <w:sz w:val="30"/>
          <w:szCs w:val="30"/>
          <w:lang w:eastAsia="en-GB"/>
        </w:rPr>
      </w:pPr>
      <w:r w:rsidRPr="000C6CC7">
        <w:rPr>
          <w:rFonts w:ascii="Arial" w:eastAsia="Times New Roman" w:hAnsi="Arial" w:cs="Arial"/>
          <w:b/>
          <w:color w:val="000000"/>
          <w:sz w:val="30"/>
          <w:szCs w:val="30"/>
          <w:lang w:eastAsia="en-GB"/>
        </w:rPr>
        <w:t>Port Information</w:t>
      </w:r>
    </w:p>
    <w:p w14:paraId="4AFDEDB1" w14:textId="77777777" w:rsidR="00767A95" w:rsidRPr="00861A9E" w:rsidRDefault="00767A95" w:rsidP="00767A95">
      <w:pPr>
        <w:spacing w:after="0" w:line="36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5"/>
        <w:gridCol w:w="4505"/>
      </w:tblGrid>
      <w:tr w:rsidR="00767A95" w:rsidRPr="00861A9E" w14:paraId="7C8810CA" w14:textId="77777777" w:rsidTr="00B65CD6">
        <w:tc>
          <w:tcPr>
            <w:tcW w:w="5000" w:type="pct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0A947639" w14:textId="77777777" w:rsidR="00767A95" w:rsidRPr="006E1880" w:rsidRDefault="00767A95" w:rsidP="00440D7A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333333"/>
                <w:sz w:val="24"/>
                <w:szCs w:val="24"/>
                <w:lang w:eastAsia="en-GB"/>
              </w:rPr>
            </w:pPr>
            <w:r w:rsidRPr="00090B3F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en-GB"/>
              </w:rPr>
              <w:t>P</w:t>
            </w:r>
            <w:r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en-GB"/>
              </w:rPr>
              <w:t>ort Location and Contact</w:t>
            </w:r>
          </w:p>
        </w:tc>
      </w:tr>
      <w:tr w:rsidR="00767A95" w:rsidRPr="00861A9E" w14:paraId="144DA171" w14:textId="77777777" w:rsidTr="00B65CD6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AF91C68" w14:textId="77777777" w:rsidR="00767A95" w:rsidRPr="00861A9E" w:rsidRDefault="00767A95" w:rsidP="00440D7A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Country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1C3818C" w14:textId="77777777" w:rsidR="00767A95" w:rsidRPr="00BE697F" w:rsidRDefault="00767A95" w:rsidP="00440D7A">
            <w:pPr>
              <w:spacing w:after="0" w:line="36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E697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South Sudan</w:t>
            </w:r>
          </w:p>
        </w:tc>
      </w:tr>
      <w:tr w:rsidR="00767A95" w:rsidRPr="00861A9E" w14:paraId="7D5E9018" w14:textId="77777777" w:rsidTr="00B65CD6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1372DC4" w14:textId="77777777" w:rsidR="00767A95" w:rsidRPr="00861A9E" w:rsidRDefault="00767A95" w:rsidP="00440D7A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Province or District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CE37725" w14:textId="77777777" w:rsidR="00767A95" w:rsidRPr="00BE697F" w:rsidRDefault="00767A95" w:rsidP="00440D7A">
            <w:pPr>
              <w:spacing w:after="0" w:line="36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E697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Malakal, Upper Nile State</w:t>
            </w:r>
          </w:p>
        </w:tc>
      </w:tr>
      <w:tr w:rsidR="00767A95" w:rsidRPr="00861A9E" w14:paraId="07BFCB88" w14:textId="77777777" w:rsidTr="00B65CD6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FCAE33A" w14:textId="77777777" w:rsidR="00767A95" w:rsidRDefault="00767A95" w:rsidP="00440D7A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Nearest Town or City</w:t>
            </w:r>
          </w:p>
          <w:p w14:paraId="157C0150" w14:textId="77777777" w:rsidR="00767A95" w:rsidRPr="00861A9E" w:rsidRDefault="00767A95" w:rsidP="00440D7A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with Distance from P</w:t>
            </w:r>
            <w:r w:rsidRPr="00090B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ort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14B1A5A" w14:textId="77777777" w:rsidR="00767A95" w:rsidRPr="00BE697F" w:rsidRDefault="00767A95" w:rsidP="00440D7A">
            <w:pPr>
              <w:spacing w:after="0" w:line="36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E697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Malakal</w:t>
            </w:r>
          </w:p>
          <w:p w14:paraId="493EC2B1" w14:textId="0EE3F243" w:rsidR="00767A95" w:rsidRPr="00BE697F" w:rsidRDefault="00BE697F" w:rsidP="00440D7A">
            <w:pPr>
              <w:spacing w:after="0" w:line="36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E69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n-GB"/>
              </w:rPr>
              <w:t>Km: 0</w:t>
            </w:r>
          </w:p>
        </w:tc>
      </w:tr>
      <w:tr w:rsidR="00767A95" w:rsidRPr="00861A9E" w14:paraId="57E386C3" w14:textId="77777777" w:rsidTr="00B65CD6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63EFE1F7" w14:textId="77777777" w:rsidR="00767A95" w:rsidRPr="00861A9E" w:rsidRDefault="00767A95" w:rsidP="00440D7A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Port's Complete Name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4BCBE77" w14:textId="77777777" w:rsidR="00767A95" w:rsidRPr="00BE697F" w:rsidRDefault="00767A95" w:rsidP="00440D7A">
            <w:pPr>
              <w:spacing w:after="0" w:line="36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E697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Malakal River Port</w:t>
            </w:r>
          </w:p>
        </w:tc>
      </w:tr>
      <w:tr w:rsidR="00767A95" w:rsidRPr="00861A9E" w14:paraId="12B237A5" w14:textId="77777777" w:rsidTr="00B65CD6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EB5D522" w14:textId="77777777" w:rsidR="00767A95" w:rsidRPr="00861A9E" w:rsidRDefault="00767A95" w:rsidP="00440D7A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Latitude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0BE6194" w14:textId="0CD5506E" w:rsidR="00767A95" w:rsidRPr="00BE697F" w:rsidRDefault="00BE697F" w:rsidP="00440D7A">
            <w:pPr>
              <w:spacing w:after="0" w:line="36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E697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9.540595</w:t>
            </w:r>
          </w:p>
        </w:tc>
      </w:tr>
      <w:tr w:rsidR="00767A95" w:rsidRPr="00861A9E" w14:paraId="0E70778D" w14:textId="77777777" w:rsidTr="00B65CD6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A0D765A" w14:textId="77777777" w:rsidR="00767A95" w:rsidRPr="00861A9E" w:rsidRDefault="00767A95" w:rsidP="00440D7A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Longitude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1824A7D" w14:textId="485FAF8D" w:rsidR="00767A95" w:rsidRPr="00BE697F" w:rsidRDefault="00767A95" w:rsidP="00440D7A">
            <w:pPr>
              <w:spacing w:after="0" w:line="36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E6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31</w:t>
            </w:r>
            <w:r w:rsidR="00BE697F" w:rsidRPr="00BE69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GB"/>
              </w:rPr>
              <w:t>.644587</w:t>
            </w:r>
          </w:p>
        </w:tc>
      </w:tr>
      <w:tr w:rsidR="00767A95" w:rsidRPr="00861A9E" w14:paraId="4CA3C76C" w14:textId="77777777" w:rsidTr="00B65CD6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BA72368" w14:textId="77777777" w:rsidR="00767A95" w:rsidRDefault="00767A95" w:rsidP="00440D7A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Managing Company or Port Authority</w:t>
            </w:r>
          </w:p>
          <w:p w14:paraId="260615B0" w14:textId="77777777" w:rsidR="00767A95" w:rsidRPr="00861A9E" w:rsidRDefault="00767A95" w:rsidP="00440D7A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27AD0A9" w14:textId="77777777" w:rsidR="00767A95" w:rsidRPr="00BE697F" w:rsidRDefault="00767A95" w:rsidP="00440D7A">
            <w:pPr>
              <w:spacing w:after="0" w:line="36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</w:pPr>
            <w:r w:rsidRPr="00BE697F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GB"/>
              </w:rPr>
              <w:t>Government</w:t>
            </w:r>
          </w:p>
        </w:tc>
      </w:tr>
      <w:tr w:rsidR="00767A95" w:rsidRPr="00861A9E" w14:paraId="4A356959" w14:textId="77777777" w:rsidTr="00B65CD6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22666E1" w14:textId="77777777" w:rsidR="00767A95" w:rsidRPr="00861A9E" w:rsidRDefault="00767A95" w:rsidP="00440D7A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Management Contact Person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645AE1D" w14:textId="77777777" w:rsidR="00767A95" w:rsidRPr="00861A9E" w:rsidRDefault="00767A95" w:rsidP="00440D7A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Atem Chol Kur, +211915071686</w:t>
            </w:r>
          </w:p>
        </w:tc>
      </w:tr>
      <w:tr w:rsidR="00767A95" w:rsidRPr="00861A9E" w14:paraId="451DD49C" w14:textId="77777777" w:rsidTr="00B65CD6"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E175ADD" w14:textId="77777777" w:rsidR="00767A95" w:rsidRPr="0019375A" w:rsidRDefault="00767A95" w:rsidP="00440D7A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Nearest Airport and </w:t>
            </w: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Airlines</w:t>
            </w:r>
            <w:r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090B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with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Frequent International Arrivals/D</w:t>
            </w:r>
            <w:r w:rsidRPr="00090B3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epartures</w:t>
            </w:r>
          </w:p>
        </w:tc>
        <w:tc>
          <w:tcPr>
            <w:tcW w:w="25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6105C0D3" w14:textId="0105A14D" w:rsidR="00767A95" w:rsidRPr="00542E7F" w:rsidRDefault="00767A95" w:rsidP="00440D7A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Malakal Airport</w:t>
            </w:r>
            <w:r w:rsidR="00145327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, </w:t>
            </w:r>
            <w:r w:rsidR="00A459EF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R</w:t>
            </w:r>
            <w:r w:rsidR="00145327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oad</w:t>
            </w:r>
            <w:r w:rsidR="00A459EF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(State &amp; Interstate)</w:t>
            </w:r>
          </w:p>
          <w:p w14:paraId="34C35843" w14:textId="5C65F068" w:rsidR="00767A95" w:rsidRPr="00861A9E" w:rsidRDefault="00767A95" w:rsidP="00440D7A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</w:tr>
    </w:tbl>
    <w:p w14:paraId="0CAB0BCB" w14:textId="21140947" w:rsidR="006D1E56" w:rsidRDefault="006D1E56" w:rsidP="009A3924">
      <w:pPr>
        <w:spacing w:before="360" w:after="0" w:line="360" w:lineRule="auto"/>
        <w:jc w:val="both"/>
        <w:outlineLvl w:val="1"/>
        <w:rPr>
          <w:rFonts w:ascii="Arial" w:eastAsia="Times New Roman" w:hAnsi="Arial" w:cs="Arial"/>
          <w:b/>
          <w:color w:val="000000"/>
          <w:sz w:val="30"/>
          <w:szCs w:val="30"/>
          <w:lang w:eastAsia="en-GB"/>
        </w:rPr>
      </w:pPr>
      <w:r w:rsidRPr="000C6CC7">
        <w:rPr>
          <w:rFonts w:ascii="Arial" w:eastAsia="Times New Roman" w:hAnsi="Arial" w:cs="Arial"/>
          <w:b/>
          <w:color w:val="000000"/>
          <w:sz w:val="30"/>
          <w:szCs w:val="30"/>
          <w:lang w:eastAsia="en-GB"/>
        </w:rPr>
        <w:t>Key Routes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6"/>
        <w:gridCol w:w="2524"/>
        <w:gridCol w:w="2524"/>
        <w:gridCol w:w="2536"/>
      </w:tblGrid>
      <w:tr w:rsidR="00270029" w:rsidRPr="006D1E56" w14:paraId="1C989C07" w14:textId="77777777" w:rsidTr="00C96F13">
        <w:tc>
          <w:tcPr>
            <w:tcW w:w="0" w:type="auto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20C3011" w14:textId="77777777" w:rsidR="00270029" w:rsidRPr="000C6CC7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0C6CC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Key Route Information</w:t>
            </w:r>
          </w:p>
          <w:p w14:paraId="289CA5FD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0C6CC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Domestic / International</w:t>
            </w:r>
          </w:p>
        </w:tc>
      </w:tr>
      <w:tr w:rsidR="00270029" w:rsidRPr="006D1E56" w14:paraId="7C036EA6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5A67D1B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F1A3000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From: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 xml:space="preserve"> Malakal</w:t>
            </w:r>
          </w:p>
          <w:p w14:paraId="2AB05CDF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To: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 xml:space="preserve"> Bor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AE7AE01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From: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 xml:space="preserve"> Malakal</w:t>
            </w:r>
          </w:p>
          <w:p w14:paraId="350B31C8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To: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 xml:space="preserve"> Renk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981A232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From: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 xml:space="preserve"> Malakal</w:t>
            </w:r>
          </w:p>
          <w:p w14:paraId="4D381827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>To: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GB"/>
              </w:rPr>
              <w:t xml:space="preserve"> Akobo</w:t>
            </w:r>
          </w:p>
        </w:tc>
      </w:tr>
      <w:tr w:rsidR="00270029" w:rsidRPr="006D1E56" w14:paraId="467EC50E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AB8D862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Total Distance </w:t>
            </w:r>
            <w:r w:rsidRPr="000C6CC7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en-GB"/>
              </w:rPr>
              <w:t>(km)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51E7AB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774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314A36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326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F8D135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505</w:t>
            </w:r>
          </w:p>
        </w:tc>
      </w:tr>
      <w:tr w:rsidR="00270029" w:rsidRPr="006D1E56" w14:paraId="75445D62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85A8C05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 xml:space="preserve">Width </w:t>
            </w:r>
            <w:r w:rsidRPr="000C6CC7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en-GB"/>
              </w:rPr>
              <w:t>(m)</w:t>
            </w:r>
          </w:p>
          <w:p w14:paraId="14BA5ECE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D3C726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38BCD20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5493A09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N/A </w:t>
            </w:r>
          </w:p>
        </w:tc>
      </w:tr>
      <w:tr w:rsidR="00270029" w:rsidRPr="006D1E56" w14:paraId="7F423C8A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ABF6AF1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River Flow</w:t>
            </w:r>
          </w:p>
          <w:p w14:paraId="7C768094" w14:textId="77777777" w:rsidR="00270029" w:rsidRPr="000C6CC7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en-GB"/>
              </w:rPr>
            </w:pPr>
            <w:r w:rsidRPr="000C6CC7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en-GB"/>
              </w:rPr>
              <w:t>(m³ / second)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2FB695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Average flow is approximately 924 M</w:t>
            </w:r>
            <w:r w:rsidRPr="003A6E7C">
              <w:rPr>
                <w:rFonts w:ascii="Arial" w:eastAsia="Times New Roman" w:hAnsi="Arial" w:cs="Arial"/>
                <w:color w:val="333333"/>
                <w:sz w:val="20"/>
                <w:szCs w:val="20"/>
                <w:vertAlign w:val="superscript"/>
                <w:lang w:eastAsia="en-GB"/>
              </w:rPr>
              <w:t>3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/s with an average peak of approximately 1218 M</w:t>
            </w:r>
            <w:r w:rsidRPr="003A6E7C">
              <w:rPr>
                <w:rFonts w:ascii="Arial" w:eastAsia="Times New Roman" w:hAnsi="Arial" w:cs="Arial"/>
                <w:color w:val="333333"/>
                <w:sz w:val="20"/>
                <w:szCs w:val="20"/>
                <w:vertAlign w:val="superscript"/>
                <w:lang w:eastAsia="en-GB"/>
              </w:rPr>
              <w:t>3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/s and minimum average flow of 609 M</w:t>
            </w:r>
            <w:r w:rsidRPr="003A6E7C">
              <w:rPr>
                <w:rFonts w:ascii="Arial" w:eastAsia="Times New Roman" w:hAnsi="Arial" w:cs="Arial"/>
                <w:color w:val="333333"/>
                <w:sz w:val="20"/>
                <w:szCs w:val="20"/>
                <w:vertAlign w:val="superscript"/>
                <w:lang w:eastAsia="en-GB"/>
              </w:rPr>
              <w:t>3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/s.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7C660A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Average flow is approximately 924 M</w:t>
            </w:r>
            <w:r w:rsidRPr="003A6E7C">
              <w:rPr>
                <w:rFonts w:ascii="Arial" w:eastAsia="Times New Roman" w:hAnsi="Arial" w:cs="Arial"/>
                <w:color w:val="333333"/>
                <w:sz w:val="20"/>
                <w:szCs w:val="20"/>
                <w:vertAlign w:val="superscript"/>
                <w:lang w:eastAsia="en-GB"/>
              </w:rPr>
              <w:t>3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/s with an average peak of approximately 1218 M</w:t>
            </w:r>
            <w:r w:rsidRPr="003A6E7C">
              <w:rPr>
                <w:rFonts w:ascii="Arial" w:eastAsia="Times New Roman" w:hAnsi="Arial" w:cs="Arial"/>
                <w:color w:val="333333"/>
                <w:sz w:val="20"/>
                <w:szCs w:val="20"/>
                <w:vertAlign w:val="superscript"/>
                <w:lang w:eastAsia="en-GB"/>
              </w:rPr>
              <w:t>3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/s and minimum average flow of 609 M</w:t>
            </w:r>
            <w:r w:rsidRPr="003A6E7C">
              <w:rPr>
                <w:rFonts w:ascii="Arial" w:eastAsia="Times New Roman" w:hAnsi="Arial" w:cs="Arial"/>
                <w:color w:val="333333"/>
                <w:sz w:val="20"/>
                <w:szCs w:val="20"/>
                <w:vertAlign w:val="superscript"/>
                <w:lang w:eastAsia="en-GB"/>
              </w:rPr>
              <w:t>3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/s.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638DC2" w14:textId="2CE590E8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Sobat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river one of the biggest tributaries of the White Nile with an average flow of 412 M3/s and an average peak &amp; minimum flow of 680 M</w:t>
            </w:r>
            <w:r w:rsidRPr="00544EB9">
              <w:rPr>
                <w:rFonts w:ascii="Arial" w:eastAsia="Times New Roman" w:hAnsi="Arial" w:cs="Arial"/>
                <w:color w:val="333333"/>
                <w:sz w:val="20"/>
                <w:szCs w:val="20"/>
                <w:vertAlign w:val="superscript"/>
                <w:lang w:eastAsia="en-GB"/>
              </w:rPr>
              <w:t>3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/s and 99 M</w:t>
            </w:r>
            <w:r w:rsidRPr="00544EB9">
              <w:rPr>
                <w:rFonts w:ascii="Arial" w:eastAsia="Times New Roman" w:hAnsi="Arial" w:cs="Arial"/>
                <w:color w:val="333333"/>
                <w:sz w:val="20"/>
                <w:szCs w:val="20"/>
                <w:vertAlign w:val="superscript"/>
                <w:lang w:eastAsia="en-GB"/>
              </w:rPr>
              <w:t>3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/</w:t>
            </w:r>
            <w:r w:rsidR="00394105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s.</w:t>
            </w:r>
          </w:p>
        </w:tc>
      </w:tr>
      <w:tr w:rsidR="00270029" w:rsidRPr="006D1E56" w14:paraId="5AE301FD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B197E02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Seasonal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E</w:t>
            </w:r>
            <w:r w:rsidRPr="006D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ffects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03E095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Peak river flow of upper White Nile Basin above Malakal occurs between July &amp; December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CB5D0B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Peak river flow of upper White Nile Basin above Malakal occurs between July &amp; December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3BD2938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Water levels reduces between March and June.</w:t>
            </w:r>
          </w:p>
        </w:tc>
      </w:tr>
      <w:tr w:rsidR="00270029" w:rsidRPr="006D1E56" w14:paraId="0028E48D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1D02D09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Maximum Weight and</w:t>
            </w:r>
          </w:p>
          <w:p w14:paraId="3A5CA237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Size of Vessels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C7D9B2" w14:textId="77777777" w:rsidR="00270029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Standard 400 MT for barges, certain areas 300 MT depending on water levels. </w:t>
            </w:r>
          </w:p>
          <w:p w14:paraId="23F7409B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Barge and boat services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F7643F6" w14:textId="77777777" w:rsidR="00270029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Standard 400 MT for barges, certain areas 300 MT depending on water levels.</w:t>
            </w:r>
          </w:p>
          <w:p w14:paraId="571A2369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Barge/Boat services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0CD5454" w14:textId="0C16C8F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Boat services</w:t>
            </w:r>
            <w:r w:rsidR="00B4200C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,</w:t>
            </w:r>
            <w:r w:rsidR="00CB0F46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50 – 200 MT</w:t>
            </w:r>
          </w:p>
        </w:tc>
      </w:tr>
      <w:tr w:rsidR="00270029" w:rsidRPr="006D1E56" w14:paraId="74C59B78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BD49405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Regular Traffic</w:t>
            </w:r>
          </w:p>
          <w:p w14:paraId="653F5065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Passenger / Cargo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FC0CFB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Passengers/cargo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8ACE4E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Passengers/cargo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0194700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Passengers/cargo</w:t>
            </w:r>
          </w:p>
        </w:tc>
      </w:tr>
      <w:tr w:rsidR="00270029" w:rsidRPr="006D1E56" w14:paraId="0E40D54F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BEA4DF1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Companies Operating</w:t>
            </w:r>
          </w:p>
          <w:p w14:paraId="46BD006D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Along the Route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C62253" w14:textId="78C1F9DF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B&amp;S</w:t>
            </w:r>
            <w:r w:rsidR="00C53AF0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Group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, Keer Marine</w:t>
            </w:r>
            <w:r w:rsidR="00DD0CF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for river,</w:t>
            </w:r>
            <w:r w:rsidR="00481BBC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Jodak,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Internet International,</w:t>
            </w:r>
            <w:r w:rsidR="00481BBC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Nile Barges, Gieth, Tonga, MCBU, Northgate,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Transway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Gamo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Engineering, Inter Links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1FA3FD" w14:textId="3646CA30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B&amp;S group of Co, Keer Marine, Internet Int, Nile Barges, Gieth, Tonga, MCBU, Northgate,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Transway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Gamo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Engineering, Inter</w:t>
            </w:r>
            <w:r w:rsidR="00992B46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-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Link</w:t>
            </w:r>
            <w:r w:rsidR="00992B46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Inc, Jodak, </w:t>
            </w:r>
            <w:r w:rsidR="00C53AF0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Mango tree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E318F1" w14:textId="4A40AFD3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Internet International, Gieth, Tonga, MCBU, Northgate,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Transway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Gamo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Engineering, Inter Link</w:t>
            </w:r>
            <w:r w:rsidR="00C74E95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Inc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Sharow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</w:t>
            </w:r>
            <w:r w:rsidR="00BC7C82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Trading, </w:t>
            </w:r>
            <w:r w:rsidR="00A87BA1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Abilities Company Ltd,</w:t>
            </w:r>
            <w:r w:rsidR="00485663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="00485663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Leudier</w:t>
            </w:r>
            <w:proofErr w:type="spellEnd"/>
            <w:r w:rsidR="00485663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 </w:t>
            </w:r>
            <w:r w:rsidR="001949CA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General Trading</w:t>
            </w:r>
            <w:r w:rsidR="00BB302D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.</w:t>
            </w:r>
          </w:p>
        </w:tc>
      </w:tr>
      <w:tr w:rsidR="00270029" w:rsidRPr="006D1E56" w14:paraId="4424033E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6843DF8F" w14:textId="77777777" w:rsidR="00270029" w:rsidRPr="006D1E56" w:rsidRDefault="00270029" w:rsidP="00C96F13">
            <w:pPr>
              <w:shd w:val="clear" w:color="auto" w:fill="F0F0F0"/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Security Concerns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E46311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5C2F48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>Yes</w:t>
            </w:r>
            <w:r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 xml:space="preserve">, </w:t>
            </w:r>
            <w:r w:rsidRPr="007E2A8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various 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security checkpoints present along, and operators use national security personnel/convoy leaders on barges/boats 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n-GB"/>
              </w:rPr>
              <w:lastRenderedPageBreak/>
              <w:t xml:space="preserve">occasionally to help them navigate. 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AB94F27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5C2F48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lastRenderedPageBreak/>
              <w:t>Yes</w:t>
            </w:r>
            <w:r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 xml:space="preserve">, </w:t>
            </w:r>
            <w:r w:rsidRPr="007E2A8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various 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security checkpoints present along, and operators use national security personnel/convoy leaders on barges/boats 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n-GB"/>
              </w:rPr>
              <w:lastRenderedPageBreak/>
              <w:t xml:space="preserve">occasionally to help them navigate. 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21E6C0C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5C2F48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lastRenderedPageBreak/>
              <w:t>Yes</w:t>
            </w:r>
            <w:r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 xml:space="preserve">, </w:t>
            </w:r>
            <w:r w:rsidRPr="007E2A80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various 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n-GB"/>
              </w:rPr>
              <w:t xml:space="preserve">security checkpoints present along, and operators use national security personnel/convoy leaders on barges/boats </w:t>
            </w:r>
            <w:r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n-GB"/>
              </w:rPr>
              <w:lastRenderedPageBreak/>
              <w:t xml:space="preserve">occasionally to help them navigate. </w:t>
            </w:r>
          </w:p>
        </w:tc>
      </w:tr>
      <w:tr w:rsidR="00270029" w:rsidRPr="006D1E56" w14:paraId="368513F6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49D372B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D1E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>Main Ports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E5A37B4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Bor,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Shambe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, Adok, Malakal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617A804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Malakal, Wau Shilluk,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Kodok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Melut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, Kaka,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Wadakona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, Renk,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Geger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4958110" w14:textId="77777777" w:rsidR="00270029" w:rsidRPr="006D1E56" w:rsidRDefault="00270029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Nasser, Akobo</w:t>
            </w:r>
          </w:p>
        </w:tc>
      </w:tr>
    </w:tbl>
    <w:p w14:paraId="0D8B817F" w14:textId="77777777" w:rsidR="002C3FFC" w:rsidRPr="00FF7EF4" w:rsidRDefault="002C3FFC" w:rsidP="002C3FFC">
      <w:pPr>
        <w:spacing w:before="360" w:after="0" w:line="360" w:lineRule="auto"/>
        <w:jc w:val="both"/>
        <w:outlineLvl w:val="1"/>
        <w:rPr>
          <w:rFonts w:ascii="Arial" w:eastAsia="Times New Roman" w:hAnsi="Arial" w:cs="Arial"/>
          <w:b/>
          <w:color w:val="000000"/>
          <w:sz w:val="30"/>
          <w:szCs w:val="30"/>
          <w:lang w:eastAsia="en-GB"/>
        </w:rPr>
      </w:pPr>
      <w:r w:rsidRPr="00FF7EF4">
        <w:rPr>
          <w:rFonts w:ascii="Arial" w:eastAsia="Times New Roman" w:hAnsi="Arial" w:cs="Arial"/>
          <w:b/>
          <w:color w:val="000000"/>
          <w:sz w:val="30"/>
          <w:szCs w:val="30"/>
          <w:lang w:eastAsia="en-GB"/>
        </w:rPr>
        <w:t>Description and Contacts of Key Companies</w:t>
      </w:r>
    </w:p>
    <w:p w14:paraId="45E44C69" w14:textId="0BFBDD55" w:rsidR="00FC79A5" w:rsidRPr="00103690" w:rsidRDefault="002A4AB1" w:rsidP="002C3FFC">
      <w:pPr>
        <w:pStyle w:val="LCAREPLACEInstructions"/>
        <w:rPr>
          <w:b w:val="0"/>
          <w:bCs w:val="0"/>
          <w:i w:val="0"/>
          <w:color w:val="auto"/>
          <w:sz w:val="24"/>
          <w:szCs w:val="24"/>
        </w:rPr>
      </w:pPr>
      <w:r w:rsidRPr="00103690">
        <w:rPr>
          <w:b w:val="0"/>
          <w:bCs w:val="0"/>
          <w:i w:val="0"/>
          <w:color w:val="auto"/>
          <w:sz w:val="24"/>
          <w:szCs w:val="24"/>
        </w:rPr>
        <w:t>The main barge and boat</w:t>
      </w:r>
      <w:r w:rsidR="00706DF6" w:rsidRPr="00103690">
        <w:rPr>
          <w:b w:val="0"/>
          <w:bCs w:val="0"/>
          <w:i w:val="0"/>
          <w:color w:val="auto"/>
          <w:sz w:val="24"/>
          <w:szCs w:val="24"/>
        </w:rPr>
        <w:t xml:space="preserve"> companies operating on South Sudan waterways </w:t>
      </w:r>
      <w:r w:rsidR="00584650" w:rsidRPr="00103690">
        <w:rPr>
          <w:b w:val="0"/>
          <w:bCs w:val="0"/>
          <w:i w:val="0"/>
          <w:color w:val="auto"/>
          <w:sz w:val="24"/>
          <w:szCs w:val="24"/>
        </w:rPr>
        <w:t>are B&amp;S Group, Internet International</w:t>
      </w:r>
      <w:r w:rsidR="00BF12D6" w:rsidRPr="00103690">
        <w:rPr>
          <w:b w:val="0"/>
          <w:bCs w:val="0"/>
          <w:i w:val="0"/>
          <w:color w:val="auto"/>
          <w:sz w:val="24"/>
          <w:szCs w:val="24"/>
        </w:rPr>
        <w:t>, Jodak, Nile Barges, Keer Marine</w:t>
      </w:r>
      <w:r w:rsidR="003E01EB" w:rsidRPr="00103690">
        <w:rPr>
          <w:b w:val="0"/>
          <w:bCs w:val="0"/>
          <w:i w:val="0"/>
          <w:color w:val="auto"/>
          <w:sz w:val="24"/>
          <w:szCs w:val="24"/>
        </w:rPr>
        <w:t xml:space="preserve">, Inter-Link Inc, </w:t>
      </w:r>
      <w:proofErr w:type="spellStart"/>
      <w:r w:rsidR="008A7911" w:rsidRPr="00103690">
        <w:rPr>
          <w:b w:val="0"/>
          <w:bCs w:val="0"/>
          <w:i w:val="0"/>
          <w:color w:val="auto"/>
          <w:sz w:val="24"/>
          <w:szCs w:val="24"/>
        </w:rPr>
        <w:t>L</w:t>
      </w:r>
      <w:r w:rsidR="001E0FA4" w:rsidRPr="00103690">
        <w:rPr>
          <w:b w:val="0"/>
          <w:bCs w:val="0"/>
          <w:i w:val="0"/>
          <w:color w:val="auto"/>
          <w:sz w:val="24"/>
          <w:szCs w:val="24"/>
        </w:rPr>
        <w:t>eudier</w:t>
      </w:r>
      <w:proofErr w:type="spellEnd"/>
      <w:r w:rsidR="001E0FA4" w:rsidRPr="00103690">
        <w:rPr>
          <w:b w:val="0"/>
          <w:bCs w:val="0"/>
          <w:i w:val="0"/>
          <w:color w:val="auto"/>
          <w:sz w:val="24"/>
          <w:szCs w:val="24"/>
        </w:rPr>
        <w:t xml:space="preserve"> general trading, </w:t>
      </w:r>
      <w:proofErr w:type="spellStart"/>
      <w:r w:rsidR="001E0FA4" w:rsidRPr="00103690">
        <w:rPr>
          <w:b w:val="0"/>
          <w:bCs w:val="0"/>
          <w:i w:val="0"/>
          <w:color w:val="auto"/>
          <w:sz w:val="24"/>
          <w:szCs w:val="24"/>
        </w:rPr>
        <w:t>T</w:t>
      </w:r>
      <w:r w:rsidR="007C41EC" w:rsidRPr="00103690">
        <w:rPr>
          <w:b w:val="0"/>
          <w:bCs w:val="0"/>
          <w:i w:val="0"/>
          <w:color w:val="auto"/>
          <w:sz w:val="24"/>
          <w:szCs w:val="24"/>
        </w:rPr>
        <w:t>ransway</w:t>
      </w:r>
      <w:proofErr w:type="spellEnd"/>
      <w:r w:rsidR="007C41EC" w:rsidRPr="00103690">
        <w:rPr>
          <w:b w:val="0"/>
          <w:bCs w:val="0"/>
          <w:i w:val="0"/>
          <w:color w:val="auto"/>
          <w:sz w:val="24"/>
          <w:szCs w:val="24"/>
        </w:rPr>
        <w:t xml:space="preserve"> Transporters &amp; Logistics</w:t>
      </w:r>
      <w:r w:rsidR="009010DB" w:rsidRPr="00103690">
        <w:rPr>
          <w:b w:val="0"/>
          <w:bCs w:val="0"/>
          <w:i w:val="0"/>
          <w:color w:val="auto"/>
          <w:sz w:val="24"/>
          <w:szCs w:val="24"/>
        </w:rPr>
        <w:t xml:space="preserve">, Abilities Company Ltd, Malakal Commercial </w:t>
      </w:r>
      <w:r w:rsidR="00042B58" w:rsidRPr="00103690">
        <w:rPr>
          <w:b w:val="0"/>
          <w:bCs w:val="0"/>
          <w:i w:val="0"/>
          <w:color w:val="auto"/>
          <w:sz w:val="24"/>
          <w:szCs w:val="24"/>
        </w:rPr>
        <w:t>Boat Co Ltd.</w:t>
      </w:r>
      <w:r w:rsidR="00403B8C" w:rsidRPr="00103690">
        <w:rPr>
          <w:b w:val="0"/>
          <w:bCs w:val="0"/>
          <w:i w:val="0"/>
          <w:color w:val="auto"/>
          <w:sz w:val="24"/>
          <w:szCs w:val="24"/>
        </w:rPr>
        <w:t xml:space="preserve"> </w:t>
      </w:r>
      <w:r w:rsidR="00A63F0B" w:rsidRPr="00103690">
        <w:rPr>
          <w:b w:val="0"/>
          <w:bCs w:val="0"/>
          <w:i w:val="0"/>
          <w:color w:val="auto"/>
          <w:sz w:val="24"/>
          <w:szCs w:val="24"/>
        </w:rPr>
        <w:t xml:space="preserve">These companies </w:t>
      </w:r>
      <w:r w:rsidR="00A92A6C" w:rsidRPr="00103690">
        <w:rPr>
          <w:b w:val="0"/>
          <w:bCs w:val="0"/>
          <w:i w:val="0"/>
          <w:color w:val="auto"/>
          <w:sz w:val="24"/>
          <w:szCs w:val="24"/>
        </w:rPr>
        <w:t xml:space="preserve">performs both cargo and </w:t>
      </w:r>
      <w:r w:rsidR="00393E1E" w:rsidRPr="00103690">
        <w:rPr>
          <w:b w:val="0"/>
          <w:bCs w:val="0"/>
          <w:i w:val="0"/>
          <w:color w:val="auto"/>
          <w:sz w:val="24"/>
          <w:szCs w:val="24"/>
        </w:rPr>
        <w:t>passengers’</w:t>
      </w:r>
      <w:r w:rsidR="00A92A6C" w:rsidRPr="00103690">
        <w:rPr>
          <w:b w:val="0"/>
          <w:bCs w:val="0"/>
          <w:i w:val="0"/>
          <w:color w:val="auto"/>
          <w:sz w:val="24"/>
          <w:szCs w:val="24"/>
        </w:rPr>
        <w:t xml:space="preserve"> transportation</w:t>
      </w:r>
      <w:r w:rsidR="00393E1E" w:rsidRPr="00103690">
        <w:rPr>
          <w:b w:val="0"/>
          <w:bCs w:val="0"/>
          <w:i w:val="0"/>
          <w:color w:val="auto"/>
          <w:sz w:val="24"/>
          <w:szCs w:val="24"/>
        </w:rPr>
        <w:t xml:space="preserve"> for commercial and humanitarian purposes. </w:t>
      </w:r>
    </w:p>
    <w:p w14:paraId="1F27C6DB" w14:textId="77777777" w:rsidR="002C3FFC" w:rsidRPr="005C5DA6" w:rsidRDefault="002C3FFC" w:rsidP="002C3FFC">
      <w:pPr>
        <w:pStyle w:val="Heading2"/>
        <w:spacing w:before="360" w:beforeAutospacing="0" w:after="0" w:afterAutospacing="0" w:line="360" w:lineRule="auto"/>
        <w:rPr>
          <w:rFonts w:ascii="Arial" w:hAnsi="Arial" w:cs="Arial"/>
          <w:sz w:val="30"/>
          <w:szCs w:val="30"/>
        </w:rPr>
      </w:pPr>
      <w:r w:rsidRPr="005C5DA6">
        <w:rPr>
          <w:rFonts w:ascii="Arial" w:hAnsi="Arial" w:cs="Arial"/>
          <w:sz w:val="30"/>
          <w:szCs w:val="30"/>
        </w:rPr>
        <w:t>Discharge Rates and Terminal Handling Charges</w:t>
      </w:r>
    </w:p>
    <w:p w14:paraId="2916C670" w14:textId="49A3F5C6" w:rsidR="00E44FC3" w:rsidRPr="009A6A8A" w:rsidRDefault="006B60EF" w:rsidP="002C3FF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9A6A8A">
        <w:rPr>
          <w:rFonts w:ascii="Arial" w:eastAsia="Times New Roman" w:hAnsi="Arial" w:cs="Arial"/>
          <w:sz w:val="24"/>
          <w:szCs w:val="24"/>
          <w:lang w:eastAsia="en-GB"/>
        </w:rPr>
        <w:t>Discharge rates and terminal handling charges</w:t>
      </w:r>
      <w:r w:rsidR="00D83C42" w:rsidRPr="009A6A8A">
        <w:rPr>
          <w:rFonts w:ascii="Arial" w:eastAsia="Times New Roman" w:hAnsi="Arial" w:cs="Arial"/>
          <w:sz w:val="24"/>
          <w:szCs w:val="24"/>
          <w:lang w:eastAsia="en-GB"/>
        </w:rPr>
        <w:t xml:space="preserve"> are not fixed but determined by forces of demand and suppl</w:t>
      </w:r>
      <w:r w:rsidR="00FF2AB3" w:rsidRPr="009A6A8A">
        <w:rPr>
          <w:rFonts w:ascii="Arial" w:eastAsia="Times New Roman" w:hAnsi="Arial" w:cs="Arial"/>
          <w:sz w:val="24"/>
          <w:szCs w:val="24"/>
          <w:lang w:eastAsia="en-GB"/>
        </w:rPr>
        <w:t xml:space="preserve">y in the market. </w:t>
      </w:r>
      <w:r w:rsidR="00A813FC" w:rsidRPr="009A6A8A">
        <w:rPr>
          <w:rFonts w:ascii="Arial" w:eastAsia="Times New Roman" w:hAnsi="Arial" w:cs="Arial"/>
          <w:sz w:val="24"/>
          <w:szCs w:val="24"/>
          <w:lang w:eastAsia="en-GB"/>
        </w:rPr>
        <w:t>Sometimes</w:t>
      </w:r>
      <w:r w:rsidR="00FF2AB3" w:rsidRPr="009A6A8A">
        <w:rPr>
          <w:rFonts w:ascii="Arial" w:eastAsia="Times New Roman" w:hAnsi="Arial" w:cs="Arial"/>
          <w:sz w:val="24"/>
          <w:szCs w:val="24"/>
          <w:lang w:eastAsia="en-GB"/>
        </w:rPr>
        <w:t xml:space="preserve"> it is neg</w:t>
      </w:r>
      <w:r w:rsidR="00234348" w:rsidRPr="009A6A8A">
        <w:rPr>
          <w:rFonts w:ascii="Arial" w:eastAsia="Times New Roman" w:hAnsi="Arial" w:cs="Arial"/>
          <w:sz w:val="24"/>
          <w:szCs w:val="24"/>
          <w:lang w:eastAsia="en-GB"/>
        </w:rPr>
        <w:t>otiable between the operators</w:t>
      </w:r>
      <w:r w:rsidR="006543C2" w:rsidRPr="009A6A8A">
        <w:rPr>
          <w:rFonts w:ascii="Arial" w:eastAsia="Times New Roman" w:hAnsi="Arial" w:cs="Arial"/>
          <w:sz w:val="24"/>
          <w:szCs w:val="24"/>
          <w:lang w:eastAsia="en-GB"/>
        </w:rPr>
        <w:t xml:space="preserve"> (unions) and</w:t>
      </w:r>
      <w:r w:rsidR="00234348" w:rsidRPr="009A6A8A">
        <w:rPr>
          <w:rFonts w:ascii="Arial" w:eastAsia="Times New Roman" w:hAnsi="Arial" w:cs="Arial"/>
          <w:sz w:val="24"/>
          <w:szCs w:val="24"/>
          <w:lang w:eastAsia="en-GB"/>
        </w:rPr>
        <w:t xml:space="preserve"> the port authorities</w:t>
      </w:r>
      <w:r w:rsidR="006543C2" w:rsidRPr="009A6A8A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2CEAC13F" w14:textId="77777777" w:rsidR="002C3FFC" w:rsidRPr="005C5DA6" w:rsidRDefault="002C3FFC" w:rsidP="002C3FFC">
      <w:pPr>
        <w:pStyle w:val="Heading2"/>
        <w:spacing w:before="360" w:beforeAutospacing="0" w:after="0" w:afterAutospacing="0" w:line="360" w:lineRule="auto"/>
        <w:rPr>
          <w:rFonts w:ascii="Arial" w:hAnsi="Arial" w:cs="Arial"/>
          <w:sz w:val="30"/>
          <w:szCs w:val="30"/>
        </w:rPr>
      </w:pPr>
      <w:r w:rsidRPr="005C5DA6">
        <w:rPr>
          <w:rFonts w:ascii="Arial" w:hAnsi="Arial" w:cs="Arial"/>
          <w:sz w:val="30"/>
          <w:szCs w:val="30"/>
        </w:rPr>
        <w:t>Berthing Specifications</w:t>
      </w:r>
    </w:p>
    <w:tbl>
      <w:tblPr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7"/>
        <w:gridCol w:w="1119"/>
        <w:gridCol w:w="1060"/>
        <w:gridCol w:w="1234"/>
        <w:gridCol w:w="3040"/>
      </w:tblGrid>
      <w:tr w:rsidR="002C3FFC" w:rsidRPr="00861A9E" w14:paraId="29FF4C61" w14:textId="77777777" w:rsidTr="00C96F13">
        <w:tc>
          <w:tcPr>
            <w:tcW w:w="1419" w:type="pct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5046BD9" w14:textId="77777777" w:rsidR="002C3FFC" w:rsidRPr="00DA0357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A03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Type of Berth</w:t>
            </w:r>
          </w:p>
        </w:tc>
        <w:tc>
          <w:tcPr>
            <w:tcW w:w="621" w:type="pct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5AA3521" w14:textId="77777777" w:rsidR="002C3FFC" w:rsidRPr="00DA0357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A03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Quantity</w:t>
            </w:r>
          </w:p>
        </w:tc>
        <w:tc>
          <w:tcPr>
            <w:tcW w:w="588" w:type="pct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DC50FE5" w14:textId="77777777" w:rsidR="002C3FFC" w:rsidRPr="00DA0357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A03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Length</w:t>
            </w:r>
          </w:p>
          <w:p w14:paraId="0BFFCD63" w14:textId="77777777" w:rsidR="002C3FFC" w:rsidRPr="00A3511B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en-GB"/>
              </w:rPr>
            </w:pPr>
            <w:r w:rsidRPr="00A3511B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en-GB"/>
              </w:rPr>
              <w:t>(m)</w:t>
            </w:r>
          </w:p>
        </w:tc>
        <w:tc>
          <w:tcPr>
            <w:tcW w:w="685" w:type="pct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6F7718EB" w14:textId="77777777" w:rsidR="002C3FFC" w:rsidRPr="00DA0357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A03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Maximum</w:t>
            </w:r>
          </w:p>
          <w:p w14:paraId="4703D3ED" w14:textId="77777777" w:rsidR="002C3FFC" w:rsidRPr="00DA0357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A03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Draft </w:t>
            </w:r>
            <w:r w:rsidRPr="00A3511B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en-GB"/>
              </w:rPr>
              <w:t>(m)</w:t>
            </w:r>
          </w:p>
        </w:tc>
        <w:tc>
          <w:tcPr>
            <w:tcW w:w="1687" w:type="pct"/>
            <w:shd w:val="clear" w:color="auto" w:fill="F0F0F0"/>
            <w:vAlign w:val="center"/>
          </w:tcPr>
          <w:p w14:paraId="78E5FBF1" w14:textId="77777777" w:rsidR="002C3FFC" w:rsidRPr="00DA0357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A03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Comments</w:t>
            </w:r>
          </w:p>
        </w:tc>
      </w:tr>
      <w:tr w:rsidR="002C3FFC" w:rsidRPr="00861A9E" w14:paraId="09C81C23" w14:textId="77777777" w:rsidTr="00C96F13">
        <w:tc>
          <w:tcPr>
            <w:tcW w:w="1419" w:type="pct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221FA95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Conventional Berth</w:t>
            </w:r>
          </w:p>
        </w:tc>
        <w:tc>
          <w:tcPr>
            <w:tcW w:w="621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C96FBB3" w14:textId="4F1CBED3" w:rsidR="002C3FFC" w:rsidRPr="00861A9E" w:rsidRDefault="00541767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588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742C623" w14:textId="5D18DC20" w:rsidR="002C3FFC" w:rsidRPr="00861A9E" w:rsidRDefault="00026667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685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7B80AD4" w14:textId="1DC197D6" w:rsidR="002C3FFC" w:rsidRPr="00861A9E" w:rsidRDefault="00026667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1687" w:type="pct"/>
            <w:vAlign w:val="center"/>
          </w:tcPr>
          <w:p w14:paraId="0A841FE4" w14:textId="6D09E6DB" w:rsidR="002C3FFC" w:rsidRPr="00861A9E" w:rsidRDefault="00DA55B6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Not available</w:t>
            </w:r>
          </w:p>
        </w:tc>
      </w:tr>
      <w:tr w:rsidR="002C3FFC" w:rsidRPr="00861A9E" w14:paraId="72A2483E" w14:textId="77777777" w:rsidTr="00C96F13">
        <w:tc>
          <w:tcPr>
            <w:tcW w:w="1419" w:type="pct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CEC27EE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Container Berth</w:t>
            </w:r>
          </w:p>
        </w:tc>
        <w:tc>
          <w:tcPr>
            <w:tcW w:w="621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6AC4BEA8" w14:textId="1CD18217" w:rsidR="002C3FFC" w:rsidRPr="00861A9E" w:rsidRDefault="00541767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588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8D33423" w14:textId="26EAA8E9" w:rsidR="002C3FFC" w:rsidRPr="00861A9E" w:rsidRDefault="00026667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685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983D4FD" w14:textId="135EC704" w:rsidR="002C3FFC" w:rsidRPr="00861A9E" w:rsidRDefault="00026667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1687" w:type="pct"/>
            <w:vAlign w:val="center"/>
          </w:tcPr>
          <w:p w14:paraId="518EE98B" w14:textId="40954836" w:rsidR="002C3FFC" w:rsidRPr="00861A9E" w:rsidRDefault="00DA55B6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Not available</w:t>
            </w:r>
          </w:p>
        </w:tc>
      </w:tr>
      <w:tr w:rsidR="002C3FFC" w:rsidRPr="00861A9E" w14:paraId="7A53A385" w14:textId="77777777" w:rsidTr="00C96F13">
        <w:tc>
          <w:tcPr>
            <w:tcW w:w="1419" w:type="pct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6BA6F0E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Silo Berth</w:t>
            </w:r>
          </w:p>
        </w:tc>
        <w:tc>
          <w:tcPr>
            <w:tcW w:w="621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94341BB" w14:textId="2C78733D" w:rsidR="002C3FFC" w:rsidRPr="00861A9E" w:rsidRDefault="00541767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588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43D6E03" w14:textId="3605AC29" w:rsidR="002C3FFC" w:rsidRPr="00861A9E" w:rsidRDefault="00026667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685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3B24314" w14:textId="12AA7438" w:rsidR="002C3FFC" w:rsidRPr="00861A9E" w:rsidRDefault="00026667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1687" w:type="pct"/>
            <w:vAlign w:val="center"/>
          </w:tcPr>
          <w:p w14:paraId="58C435DF" w14:textId="3A00278B" w:rsidR="002C3FFC" w:rsidRPr="00861A9E" w:rsidRDefault="00DA55B6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Not available</w:t>
            </w:r>
          </w:p>
        </w:tc>
      </w:tr>
      <w:tr w:rsidR="002C3FFC" w:rsidRPr="00861A9E" w14:paraId="31A576A4" w14:textId="77777777" w:rsidTr="00C96F13">
        <w:tc>
          <w:tcPr>
            <w:tcW w:w="1419" w:type="pct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5B51AA7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Berthing Tugs</w:t>
            </w:r>
          </w:p>
        </w:tc>
        <w:tc>
          <w:tcPr>
            <w:tcW w:w="621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FCC63E4" w14:textId="23E9BE8F" w:rsidR="002C3FFC" w:rsidRPr="00861A9E" w:rsidRDefault="00541767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588" w:type="pct"/>
            <w:vAlign w:val="center"/>
            <w:hideMark/>
          </w:tcPr>
          <w:p w14:paraId="1F20F8F9" w14:textId="30393B39" w:rsidR="002C3FFC" w:rsidRPr="00861A9E" w:rsidRDefault="00026667" w:rsidP="00C96F1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685" w:type="pct"/>
            <w:vAlign w:val="center"/>
            <w:hideMark/>
          </w:tcPr>
          <w:p w14:paraId="4EFC2573" w14:textId="1EA1B9FF" w:rsidR="002C3FFC" w:rsidRPr="00861A9E" w:rsidRDefault="00026667" w:rsidP="00C96F1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1687" w:type="pct"/>
            <w:vAlign w:val="center"/>
          </w:tcPr>
          <w:p w14:paraId="3A358113" w14:textId="32F9D6DD" w:rsidR="002C3FFC" w:rsidRPr="00861A9E" w:rsidRDefault="00DA55B6" w:rsidP="00C96F1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Not available</w:t>
            </w:r>
          </w:p>
        </w:tc>
      </w:tr>
      <w:tr w:rsidR="002C3FFC" w:rsidRPr="00861A9E" w14:paraId="0F56FE0F" w14:textId="77777777" w:rsidTr="00C96F13">
        <w:tc>
          <w:tcPr>
            <w:tcW w:w="1419" w:type="pct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3C54905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Water Barges</w:t>
            </w:r>
          </w:p>
        </w:tc>
        <w:tc>
          <w:tcPr>
            <w:tcW w:w="621" w:type="pct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28F1DAF" w14:textId="77777777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588" w:type="pct"/>
            <w:vAlign w:val="center"/>
            <w:hideMark/>
          </w:tcPr>
          <w:p w14:paraId="37728663" w14:textId="77777777" w:rsidR="002C3FFC" w:rsidRPr="00861A9E" w:rsidRDefault="002C3FFC" w:rsidP="00C96F1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85" w:type="pct"/>
            <w:vAlign w:val="center"/>
            <w:hideMark/>
          </w:tcPr>
          <w:p w14:paraId="3F9A4634" w14:textId="77777777" w:rsidR="002C3FFC" w:rsidRPr="00861A9E" w:rsidRDefault="002C3FFC" w:rsidP="00C96F1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87" w:type="pct"/>
            <w:vAlign w:val="center"/>
          </w:tcPr>
          <w:p w14:paraId="1C84023F" w14:textId="3DDD4BE5" w:rsidR="002C3FFC" w:rsidRPr="00861A9E" w:rsidRDefault="005841CF" w:rsidP="00C96F13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Available</w:t>
            </w:r>
          </w:p>
        </w:tc>
      </w:tr>
    </w:tbl>
    <w:p w14:paraId="4073F267" w14:textId="3B27398D" w:rsidR="00454D43" w:rsidRPr="003E5104" w:rsidRDefault="002C3FFC" w:rsidP="00454D43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FF0000"/>
          <w:sz w:val="20"/>
          <w:szCs w:val="20"/>
          <w:lang w:eastAsia="en-GB"/>
        </w:rPr>
        <w:br/>
      </w:r>
      <w:r w:rsidR="002D39DC" w:rsidRPr="003E5104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No </w:t>
      </w:r>
      <w:r w:rsidR="00454D43" w:rsidRPr="003E5104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berths available.</w:t>
      </w:r>
    </w:p>
    <w:p w14:paraId="71EFC4A4" w14:textId="150D75FC" w:rsidR="002C3FFC" w:rsidRPr="00454D43" w:rsidRDefault="002C3FFC" w:rsidP="00454D43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5C5DA6">
        <w:rPr>
          <w:rFonts w:ascii="Arial" w:hAnsi="Arial" w:cs="Arial"/>
          <w:sz w:val="30"/>
          <w:szCs w:val="30"/>
        </w:rPr>
        <w:t>General Cargo Handling Berths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6"/>
        <w:gridCol w:w="2123"/>
      </w:tblGrid>
      <w:tr w:rsidR="002C3FFC" w:rsidRPr="00861A9E" w14:paraId="3D458A66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657C131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Cargo Type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F9B20C9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Berth Identification</w:t>
            </w:r>
          </w:p>
        </w:tc>
      </w:tr>
      <w:tr w:rsidR="002C3FFC" w:rsidRPr="00861A9E" w14:paraId="38C0A0C4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FDB3A8E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>Imports - Bagged Cargo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86228B7" w14:textId="5386F924" w:rsidR="002C3FFC" w:rsidRPr="00861A9E" w:rsidRDefault="00EA43B1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</w:tr>
      <w:tr w:rsidR="002C3FFC" w:rsidRPr="00861A9E" w14:paraId="2378D7EC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0E44017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Exports - Bagged Cargo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F7B97BB" w14:textId="09F2EA26" w:rsidR="002C3FFC" w:rsidRPr="00861A9E" w:rsidRDefault="00EA43B1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</w:tr>
      <w:tr w:rsidR="002C3FFC" w:rsidRPr="00861A9E" w14:paraId="159B707F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6E003D4B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Imports and Exports - </w:t>
            </w:r>
            <w:proofErr w:type="spellStart"/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RoRo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A3C47CE" w14:textId="470D688E" w:rsidR="002C3FFC" w:rsidRPr="00861A9E" w:rsidRDefault="00EA43B1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</w:tr>
      <w:tr w:rsidR="002C3FFC" w:rsidRPr="00861A9E" w14:paraId="185CC213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73776A1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Other Imports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5CEC4B1" w14:textId="4657E412" w:rsidR="002C3FFC" w:rsidRPr="00861A9E" w:rsidRDefault="00884481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</w:tr>
    </w:tbl>
    <w:p w14:paraId="398E0B79" w14:textId="77777777" w:rsidR="002C3FFC" w:rsidRPr="005C5DA6" w:rsidRDefault="002C3FFC" w:rsidP="002C3FFC">
      <w:pPr>
        <w:pStyle w:val="Heading2"/>
        <w:spacing w:before="360" w:beforeAutospacing="0" w:after="0" w:afterAutospacing="0" w:line="360" w:lineRule="auto"/>
        <w:rPr>
          <w:rFonts w:ascii="Arial" w:hAnsi="Arial" w:cs="Arial"/>
          <w:sz w:val="30"/>
          <w:szCs w:val="30"/>
        </w:rPr>
      </w:pPr>
      <w:r w:rsidRPr="005C5DA6">
        <w:rPr>
          <w:rFonts w:ascii="Arial" w:hAnsi="Arial" w:cs="Arial"/>
          <w:sz w:val="30"/>
          <w:szCs w:val="30"/>
        </w:rPr>
        <w:t>Port Handling Equipment</w:t>
      </w:r>
    </w:p>
    <w:p w14:paraId="59F870C2" w14:textId="421D059F" w:rsidR="006D16FE" w:rsidRPr="003E5104" w:rsidRDefault="006D16FE" w:rsidP="002C3FFC">
      <w:pPr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3E5104">
        <w:rPr>
          <w:rFonts w:ascii="Arial" w:eastAsia="Times New Roman" w:hAnsi="Arial" w:cs="Arial"/>
          <w:color w:val="333333"/>
          <w:sz w:val="24"/>
          <w:szCs w:val="24"/>
          <w:lang w:eastAsia="en-GB"/>
        </w:rPr>
        <w:t xml:space="preserve">Cargo handling at </w:t>
      </w:r>
      <w:r w:rsidR="00FB089E" w:rsidRPr="003E5104">
        <w:rPr>
          <w:rFonts w:ascii="Arial" w:eastAsia="Times New Roman" w:hAnsi="Arial" w:cs="Arial"/>
          <w:color w:val="333333"/>
          <w:sz w:val="24"/>
          <w:szCs w:val="24"/>
          <w:lang w:eastAsia="en-GB"/>
        </w:rPr>
        <w:t xml:space="preserve">the </w:t>
      </w:r>
      <w:r w:rsidRPr="003E5104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port is m</w:t>
      </w:r>
      <w:r w:rsidR="00C10643" w:rsidRPr="003E5104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ostly</w:t>
      </w:r>
      <w:r w:rsidRPr="003E5104">
        <w:rPr>
          <w:rFonts w:ascii="Arial" w:eastAsia="Times New Roman" w:hAnsi="Arial" w:cs="Arial"/>
          <w:color w:val="333333"/>
          <w:sz w:val="24"/>
          <w:szCs w:val="24"/>
          <w:lang w:eastAsia="en-GB"/>
        </w:rPr>
        <w:t xml:space="preserve"> done by porters</w:t>
      </w:r>
      <w:r w:rsidR="00001BE4" w:rsidRPr="003E5104">
        <w:rPr>
          <w:rFonts w:ascii="Arial" w:eastAsia="Times New Roman" w:hAnsi="Arial" w:cs="Arial"/>
          <w:color w:val="333333"/>
          <w:sz w:val="24"/>
          <w:szCs w:val="24"/>
          <w:lang w:eastAsia="en-GB"/>
        </w:rPr>
        <w:t xml:space="preserve"> </w:t>
      </w:r>
      <w:r w:rsidR="006F38B5" w:rsidRPr="003E5104">
        <w:rPr>
          <w:rFonts w:ascii="Arial" w:eastAsia="Times New Roman" w:hAnsi="Arial" w:cs="Arial"/>
          <w:color w:val="333333"/>
          <w:sz w:val="24"/>
          <w:szCs w:val="24"/>
          <w:lang w:eastAsia="en-GB"/>
        </w:rPr>
        <w:t xml:space="preserve">who are organized in a union </w:t>
      </w:r>
      <w:r w:rsidR="00001BE4" w:rsidRPr="003E5104">
        <w:rPr>
          <w:rFonts w:ascii="Arial" w:eastAsia="Times New Roman" w:hAnsi="Arial" w:cs="Arial"/>
          <w:color w:val="333333"/>
          <w:sz w:val="24"/>
          <w:szCs w:val="24"/>
          <w:lang w:eastAsia="en-GB"/>
        </w:rPr>
        <w:t xml:space="preserve">for both loading and offloading. </w:t>
      </w:r>
      <w:r w:rsidR="003E5955" w:rsidRPr="003E5104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Mobile cranes belong</w:t>
      </w:r>
      <w:r w:rsidR="0047610D" w:rsidRPr="003E5104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ing</w:t>
      </w:r>
      <w:r w:rsidR="003E5955" w:rsidRPr="003E5104">
        <w:rPr>
          <w:rFonts w:ascii="Arial" w:eastAsia="Times New Roman" w:hAnsi="Arial" w:cs="Arial"/>
          <w:color w:val="333333"/>
          <w:sz w:val="24"/>
          <w:szCs w:val="24"/>
          <w:lang w:eastAsia="en-GB"/>
        </w:rPr>
        <w:t xml:space="preserve"> to humanitarian organizations</w:t>
      </w:r>
      <w:r w:rsidR="00006C8B" w:rsidRPr="003E5104">
        <w:rPr>
          <w:rFonts w:ascii="Arial" w:eastAsia="Times New Roman" w:hAnsi="Arial" w:cs="Arial"/>
          <w:color w:val="333333"/>
          <w:sz w:val="24"/>
          <w:szCs w:val="24"/>
          <w:lang w:eastAsia="en-GB"/>
        </w:rPr>
        <w:t xml:space="preserve"> are available only for humanitarian cargo. </w:t>
      </w:r>
    </w:p>
    <w:p w14:paraId="53204C99" w14:textId="230C6D86" w:rsidR="002C3FFC" w:rsidRPr="00861A9E" w:rsidRDefault="002C3FFC" w:rsidP="002C3FFC">
      <w:pPr>
        <w:spacing w:after="0" w:line="36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6"/>
        <w:gridCol w:w="1179"/>
        <w:gridCol w:w="2314"/>
        <w:gridCol w:w="2931"/>
      </w:tblGrid>
      <w:tr w:rsidR="002C3FFC" w:rsidRPr="00861A9E" w14:paraId="6524A9AE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9277149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Equipment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931BFFC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Available</w:t>
            </w:r>
          </w:p>
          <w:p w14:paraId="249EDE72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DC88238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Total Quantity and Capacity Available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0389123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Comments on Current Condition and Actual Usage</w:t>
            </w:r>
          </w:p>
        </w:tc>
      </w:tr>
      <w:tr w:rsidR="002C3FFC" w:rsidRPr="00861A9E" w14:paraId="2165E846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A8E5A5E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Dockside Crane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22DA00A" w14:textId="54A2F6AB" w:rsidR="002C3FFC" w:rsidRPr="00DA0357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090B3F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 xml:space="preserve"> No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B617BF2" w14:textId="77777777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5DCC45D" w14:textId="77777777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</w:tr>
      <w:tr w:rsidR="002C3FFC" w:rsidRPr="00861A9E" w14:paraId="17F3A5AB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D8C79A7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Container Gantries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123ECA8" w14:textId="2C5DDF6D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5C2F48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A3AE5F1" w14:textId="77777777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093FA3D" w14:textId="77777777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</w:tr>
      <w:tr w:rsidR="002C3FFC" w:rsidRPr="00861A9E" w14:paraId="2D24BAD0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9274ABD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Mobile Cranes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36B28A5" w14:textId="50F58F5C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5C2F48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 xml:space="preserve">Yes 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1034909" w14:textId="1593CBE8" w:rsidR="002C3FFC" w:rsidRPr="00861A9E" w:rsidRDefault="00E76B0B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O</w:t>
            </w:r>
            <w:r w:rsidR="00937D74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ne</w:t>
            </w: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, 3.5 MT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615CB4B" w14:textId="66C73A92" w:rsidR="002C3FFC" w:rsidRPr="00861A9E" w:rsidRDefault="007A6ABE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Owned by </w:t>
            </w:r>
            <w:r w:rsidR="00937D74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 xml:space="preserve">UN agencies </w:t>
            </w:r>
          </w:p>
        </w:tc>
      </w:tr>
      <w:tr w:rsidR="002C3FFC" w:rsidRPr="00861A9E" w14:paraId="4B819751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51F8ABC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Reachstacker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61A51F2" w14:textId="050A2C90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5C2F48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 xml:space="preserve"> No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AC6904C" w14:textId="77777777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E9A9637" w14:textId="77777777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</w:tr>
      <w:tr w:rsidR="002C3FFC" w:rsidRPr="00861A9E" w14:paraId="3D131A8C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596E860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RoRo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Tugmaster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(with </w:t>
            </w: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Trailer)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95D7E92" w14:textId="60F6C4AC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5C2F48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 xml:space="preserve"> No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2CD7CC2" w14:textId="77777777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037F086" w14:textId="77777777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</w:tr>
      <w:tr w:rsidR="002C3FFC" w:rsidRPr="00861A9E" w14:paraId="78B5E7F6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0EE4CD8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Grain Elevator with </w:t>
            </w: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Bagging Machines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106C817" w14:textId="1EA00FAE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5C2F48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 xml:space="preserve"> No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C372174" w14:textId="77777777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A0B25CC" w14:textId="77777777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</w:tr>
      <w:tr w:rsidR="002C3FFC" w:rsidRPr="00861A9E" w14:paraId="10711B50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590B4EF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Transt</w:t>
            </w: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ainer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B7A3CAB" w14:textId="1B0CDE5E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5C2F48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B76521A" w14:textId="77777777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5386B16" w14:textId="77777777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</w:tr>
      <w:tr w:rsidR="00992AB4" w:rsidRPr="00861A9E" w14:paraId="51C7197F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E318A54" w14:textId="77777777" w:rsidR="00992AB4" w:rsidRPr="00861A9E" w:rsidRDefault="00992AB4" w:rsidP="00992AB4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Forklifts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D94902F" w14:textId="5828ADD2" w:rsidR="00992AB4" w:rsidRPr="00861A9E" w:rsidRDefault="00992AB4" w:rsidP="00992AB4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5C2F48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76C227B" w14:textId="77777777" w:rsidR="00992AB4" w:rsidRPr="00861A9E" w:rsidRDefault="00992AB4" w:rsidP="00992AB4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A73A67E" w14:textId="77777777" w:rsidR="00992AB4" w:rsidRPr="00861A9E" w:rsidRDefault="00992AB4" w:rsidP="00992AB4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</w:p>
        </w:tc>
      </w:tr>
    </w:tbl>
    <w:p w14:paraId="5E2A024A" w14:textId="77777777" w:rsidR="002C3FFC" w:rsidRPr="005C5DA6" w:rsidRDefault="002C3FFC" w:rsidP="002C3FFC">
      <w:pPr>
        <w:pStyle w:val="Heading2"/>
        <w:spacing w:before="360" w:beforeAutospacing="0" w:after="0" w:afterAutospacing="0" w:line="360" w:lineRule="auto"/>
        <w:rPr>
          <w:rFonts w:ascii="Arial" w:hAnsi="Arial" w:cs="Arial"/>
          <w:sz w:val="30"/>
          <w:szCs w:val="30"/>
        </w:rPr>
      </w:pPr>
      <w:r w:rsidRPr="005C5DA6">
        <w:rPr>
          <w:rFonts w:ascii="Arial" w:hAnsi="Arial" w:cs="Arial"/>
          <w:sz w:val="30"/>
          <w:szCs w:val="30"/>
        </w:rPr>
        <w:t>Container Facilities</w:t>
      </w:r>
    </w:p>
    <w:p w14:paraId="0CA6B2F8" w14:textId="545001B2" w:rsidR="002C3FFC" w:rsidRPr="000277F0" w:rsidRDefault="00F910A4" w:rsidP="002C3FFC">
      <w:pPr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0277F0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Not available</w:t>
      </w: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2"/>
        <w:gridCol w:w="712"/>
        <w:gridCol w:w="712"/>
      </w:tblGrid>
      <w:tr w:rsidR="002C3FFC" w:rsidRPr="00861A9E" w14:paraId="67D58931" w14:textId="77777777" w:rsidTr="00C96F13">
        <w:tc>
          <w:tcPr>
            <w:tcW w:w="0" w:type="auto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22C7EA6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Facilities</w:t>
            </w:r>
          </w:p>
        </w:tc>
        <w:tc>
          <w:tcPr>
            <w:tcW w:w="0" w:type="auto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003AD1A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 ft</w:t>
            </w:r>
          </w:p>
        </w:tc>
        <w:tc>
          <w:tcPr>
            <w:tcW w:w="0" w:type="auto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8148F98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40 ft</w:t>
            </w:r>
          </w:p>
        </w:tc>
      </w:tr>
      <w:tr w:rsidR="00173078" w:rsidRPr="00861A9E" w14:paraId="048A3B72" w14:textId="77777777" w:rsidTr="00C96F13">
        <w:tc>
          <w:tcPr>
            <w:tcW w:w="0" w:type="auto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5FD07E1" w14:textId="77777777" w:rsidR="00173078" w:rsidRPr="00861A9E" w:rsidRDefault="00173078" w:rsidP="00173078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Container Facilities Available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23E581" w14:textId="49E5013A" w:rsidR="00173078" w:rsidRPr="00DA0357" w:rsidRDefault="00173078" w:rsidP="0017307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7286A7F" w14:textId="34FE36DA" w:rsidR="00173078" w:rsidRPr="00DA0357" w:rsidRDefault="00173078" w:rsidP="0017307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</w:tr>
      <w:tr w:rsidR="002C3FFC" w:rsidRPr="00861A9E" w14:paraId="6DE2612C" w14:textId="77777777" w:rsidTr="00C96F13">
        <w:tc>
          <w:tcPr>
            <w:tcW w:w="0" w:type="auto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6172575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>Container Freight Station (CFS)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104D751" w14:textId="5F8C64E4" w:rsidR="002C3FFC" w:rsidRPr="00861A9E" w:rsidRDefault="006326A8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C501CA" w14:textId="5FB58F81" w:rsidR="002C3FFC" w:rsidRPr="00861A9E" w:rsidRDefault="006326A8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</w:tr>
      <w:tr w:rsidR="002C3FFC" w:rsidRPr="00861A9E" w14:paraId="78B2A9FC" w14:textId="77777777" w:rsidTr="00C96F13">
        <w:tc>
          <w:tcPr>
            <w:tcW w:w="0" w:type="auto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0B6C292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Refrigerated Container Stations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E53145D" w14:textId="280757B2" w:rsidR="002C3FFC" w:rsidRPr="00861A9E" w:rsidRDefault="006326A8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40E589" w14:textId="534F3987" w:rsidR="002C3FFC" w:rsidRPr="00861A9E" w:rsidRDefault="006326A8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</w:tr>
      <w:tr w:rsidR="002C3FFC" w:rsidRPr="00861A9E" w14:paraId="4A36D926" w14:textId="77777777" w:rsidTr="00C96F13">
        <w:tc>
          <w:tcPr>
            <w:tcW w:w="0" w:type="auto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79301411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Other Capacity Details</w:t>
            </w:r>
          </w:p>
        </w:tc>
        <w:tc>
          <w:tcPr>
            <w:tcW w:w="0" w:type="auto"/>
            <w:vAlign w:val="center"/>
            <w:hideMark/>
          </w:tcPr>
          <w:p w14:paraId="447EC331" w14:textId="3CBC0B7A" w:rsidR="002C3FFC" w:rsidRPr="00861A9E" w:rsidRDefault="006326A8" w:rsidP="00C96F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0" w:type="auto"/>
            <w:vAlign w:val="center"/>
            <w:hideMark/>
          </w:tcPr>
          <w:p w14:paraId="4E1301BF" w14:textId="215EDEF0" w:rsidR="002C3FFC" w:rsidRPr="00861A9E" w:rsidRDefault="006326A8" w:rsidP="00C96F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</w:tr>
      <w:tr w:rsidR="002C3FFC" w:rsidRPr="00861A9E" w14:paraId="1E0B5971" w14:textId="77777777" w:rsidTr="00C96F13">
        <w:tc>
          <w:tcPr>
            <w:tcW w:w="0" w:type="auto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5355BB3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Daily Take Off Capacity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br/>
            </w:r>
            <w:r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en-GB"/>
              </w:rPr>
              <w:t>(Containers per D</w:t>
            </w:r>
            <w:r w:rsidRPr="005C5DA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en-GB"/>
              </w:rPr>
              <w:t>ay)</w:t>
            </w:r>
            <w:r w:rsidRPr="00090B3F" w:rsidDel="00DF73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B0BB426" w14:textId="1511098F" w:rsidR="002C3FFC" w:rsidRPr="00090B3F" w:rsidRDefault="006326A8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0" w:type="auto"/>
            <w:hideMark/>
          </w:tcPr>
          <w:p w14:paraId="6B0AF2A3" w14:textId="4F9B706F" w:rsidR="002C3FFC" w:rsidRPr="00090B3F" w:rsidRDefault="006326A8" w:rsidP="00C96F1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</w:tr>
      <w:tr w:rsidR="002C3FFC" w:rsidRPr="00861A9E" w14:paraId="1C32116D" w14:textId="77777777" w:rsidTr="00C96F13">
        <w:tc>
          <w:tcPr>
            <w:tcW w:w="0" w:type="auto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4731234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Number of Reefer Stations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br/>
            </w:r>
            <w:r w:rsidRPr="004448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(Connection Points)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8E19AD" w14:textId="49A87C4E" w:rsidR="002C3FFC" w:rsidRPr="00861A9E" w:rsidRDefault="006326A8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0" w:type="auto"/>
            <w:vAlign w:val="center"/>
            <w:hideMark/>
          </w:tcPr>
          <w:p w14:paraId="0F7BD1F3" w14:textId="19352499" w:rsidR="002C3FFC" w:rsidRPr="00861A9E" w:rsidRDefault="006326A8" w:rsidP="00C96F1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</w:tr>
      <w:tr w:rsidR="006326A8" w:rsidRPr="00861A9E" w14:paraId="660D9D1A" w14:textId="77777777" w:rsidTr="008E174B">
        <w:tc>
          <w:tcPr>
            <w:tcW w:w="0" w:type="auto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47D33446" w14:textId="77777777" w:rsidR="006326A8" w:rsidRPr="00861A9E" w:rsidRDefault="006326A8" w:rsidP="006326A8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Emergency Take-off Capacity 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C894BAE" w14:textId="308BDA7E" w:rsidR="006326A8" w:rsidRPr="00090B3F" w:rsidRDefault="006326A8" w:rsidP="006326A8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  <w:r w:rsidRPr="0039064D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0" w:type="auto"/>
            <w:hideMark/>
          </w:tcPr>
          <w:p w14:paraId="0A291B6B" w14:textId="2ECBB61B" w:rsidR="006326A8" w:rsidRPr="00090B3F" w:rsidRDefault="006326A8" w:rsidP="006326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n-GB"/>
              </w:rPr>
            </w:pPr>
            <w:r w:rsidRPr="0039064D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</w:tr>
      <w:tr w:rsidR="00E3622E" w:rsidRPr="00861A9E" w14:paraId="76FB43CF" w14:textId="77777777" w:rsidTr="00C96F13">
        <w:tc>
          <w:tcPr>
            <w:tcW w:w="0" w:type="auto"/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3350E85B" w14:textId="77777777" w:rsidR="00E3622E" w:rsidRPr="00861A9E" w:rsidRDefault="00E3622E" w:rsidP="00E3622E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Off take Capacity of Gang S</w:t>
            </w: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hift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br/>
            </w:r>
            <w:r w:rsidRPr="005C5DA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en-GB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en-GB"/>
              </w:rPr>
              <w:t>Containers per S</w:t>
            </w:r>
            <w:r w:rsidRPr="005C5DA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en-GB"/>
              </w:rPr>
              <w:t>hift)</w:t>
            </w:r>
            <w:r w:rsidRPr="00090B3F" w:rsidDel="00DF73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1EEB2D7" w14:textId="770FF576" w:rsidR="00E3622E" w:rsidRPr="00090B3F" w:rsidRDefault="00E3622E" w:rsidP="00E3622E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  <w:r w:rsidRPr="008F2525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  <w:tc>
          <w:tcPr>
            <w:tcW w:w="0" w:type="auto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D4FBC64" w14:textId="3A48A5F4" w:rsidR="00E3622E" w:rsidRPr="00090B3F" w:rsidRDefault="00E3622E" w:rsidP="00E3622E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  <w:r w:rsidRPr="008F2525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  <w:t>N/A</w:t>
            </w:r>
          </w:p>
        </w:tc>
      </w:tr>
    </w:tbl>
    <w:p w14:paraId="4F4EBE0F" w14:textId="77777777" w:rsidR="002C3FFC" w:rsidRPr="00E81343" w:rsidRDefault="002C3FFC" w:rsidP="002C3FFC">
      <w:pPr>
        <w:spacing w:before="360" w:after="0" w:line="360" w:lineRule="auto"/>
        <w:jc w:val="both"/>
        <w:outlineLvl w:val="1"/>
        <w:rPr>
          <w:rFonts w:ascii="Arial" w:eastAsia="Times New Roman" w:hAnsi="Arial" w:cs="Arial"/>
          <w:b/>
          <w:color w:val="000000"/>
          <w:sz w:val="30"/>
          <w:szCs w:val="30"/>
          <w:lang w:eastAsia="en-GB"/>
        </w:rPr>
      </w:pPr>
      <w:r w:rsidRPr="00E81343">
        <w:rPr>
          <w:rFonts w:ascii="Arial" w:eastAsia="Times New Roman" w:hAnsi="Arial" w:cs="Arial"/>
          <w:b/>
          <w:color w:val="000000"/>
          <w:sz w:val="30"/>
          <w:szCs w:val="30"/>
          <w:lang w:eastAsia="en-GB"/>
        </w:rPr>
        <w:t>Port Security</w:t>
      </w:r>
    </w:p>
    <w:p w14:paraId="60F7BA1F" w14:textId="4B66F45F" w:rsidR="00111C31" w:rsidRPr="000277F0" w:rsidRDefault="003A276E" w:rsidP="002C3FFC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0277F0">
        <w:rPr>
          <w:rFonts w:ascii="Arial" w:eastAsia="Times New Roman" w:hAnsi="Arial" w:cs="Arial"/>
          <w:sz w:val="24"/>
          <w:szCs w:val="24"/>
          <w:lang w:eastAsia="en-GB"/>
        </w:rPr>
        <w:t>There is presence of security personnel at the port</w:t>
      </w:r>
      <w:r w:rsidR="00B22EA6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 during day and night. </w:t>
      </w:r>
      <w:r w:rsidR="00F90DF8" w:rsidRPr="000277F0">
        <w:rPr>
          <w:rFonts w:ascii="Arial" w:eastAsia="Times New Roman" w:hAnsi="Arial" w:cs="Arial"/>
          <w:sz w:val="24"/>
          <w:szCs w:val="24"/>
          <w:lang w:eastAsia="en-GB"/>
        </w:rPr>
        <w:t>Lack of police boats</w:t>
      </w:r>
      <w:r w:rsidR="0013524E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 for rescue, floatation devices, </w:t>
      </w:r>
      <w:r w:rsidR="00FD7325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security </w:t>
      </w:r>
      <w:r w:rsidR="0013524E" w:rsidRPr="000277F0">
        <w:rPr>
          <w:rFonts w:ascii="Arial" w:eastAsia="Times New Roman" w:hAnsi="Arial" w:cs="Arial"/>
          <w:sz w:val="24"/>
          <w:szCs w:val="24"/>
          <w:lang w:eastAsia="en-GB"/>
        </w:rPr>
        <w:t>lights, fire safety equipment</w:t>
      </w:r>
      <w:r w:rsidR="000170B7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, and damaged fence remained a </w:t>
      </w:r>
      <w:r w:rsidR="00E42740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main </w:t>
      </w:r>
      <w:r w:rsidR="000170B7" w:rsidRPr="000277F0">
        <w:rPr>
          <w:rFonts w:ascii="Arial" w:eastAsia="Times New Roman" w:hAnsi="Arial" w:cs="Arial"/>
          <w:sz w:val="24"/>
          <w:szCs w:val="24"/>
          <w:lang w:eastAsia="en-GB"/>
        </w:rPr>
        <w:t>challenge</w:t>
      </w:r>
      <w:r w:rsidR="00E42740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 at the port.</w:t>
      </w:r>
      <w:r w:rsidR="00DC67EE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 There </w:t>
      </w:r>
      <w:r w:rsidR="00123F05" w:rsidRPr="000277F0">
        <w:rPr>
          <w:rFonts w:ascii="Arial" w:eastAsia="Times New Roman" w:hAnsi="Arial" w:cs="Arial"/>
          <w:sz w:val="24"/>
          <w:szCs w:val="24"/>
          <w:lang w:eastAsia="en-GB"/>
        </w:rPr>
        <w:t>were</w:t>
      </w:r>
      <w:r w:rsidR="00DC67EE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 plans </w:t>
      </w:r>
      <w:r w:rsidR="00284DD1" w:rsidRPr="000277F0">
        <w:rPr>
          <w:rFonts w:ascii="Arial" w:eastAsia="Times New Roman" w:hAnsi="Arial" w:cs="Arial"/>
          <w:sz w:val="24"/>
          <w:szCs w:val="24"/>
          <w:lang w:eastAsia="en-GB"/>
        </w:rPr>
        <w:t>for fence</w:t>
      </w:r>
      <w:r w:rsidR="00123F05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r w:rsidR="00284DD1" w:rsidRPr="000277F0">
        <w:rPr>
          <w:rFonts w:ascii="Arial" w:eastAsia="Times New Roman" w:hAnsi="Arial" w:cs="Arial"/>
          <w:sz w:val="24"/>
          <w:szCs w:val="24"/>
          <w:lang w:eastAsia="en-GB"/>
        </w:rPr>
        <w:t>storage facilities</w:t>
      </w:r>
      <w:r w:rsidR="00123F05" w:rsidRPr="000277F0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CF2F80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 and </w:t>
      </w:r>
      <w:r w:rsidR="008D4D6E" w:rsidRPr="000277F0">
        <w:rPr>
          <w:rFonts w:ascii="Arial" w:eastAsia="Times New Roman" w:hAnsi="Arial" w:cs="Arial"/>
          <w:sz w:val="24"/>
          <w:szCs w:val="24"/>
          <w:lang w:eastAsia="en-GB"/>
        </w:rPr>
        <w:t>office improvement</w:t>
      </w:r>
      <w:r w:rsidR="00CF2F80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 if port authority</w:t>
      </w:r>
      <w:r w:rsidR="000571B0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 secured</w:t>
      </w:r>
      <w:r w:rsidR="00AB3577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5E66A3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budget </w:t>
      </w:r>
      <w:r w:rsidR="000571B0" w:rsidRPr="000277F0">
        <w:rPr>
          <w:rFonts w:ascii="Arial" w:eastAsia="Times New Roman" w:hAnsi="Arial" w:cs="Arial"/>
          <w:sz w:val="24"/>
          <w:szCs w:val="24"/>
          <w:lang w:eastAsia="en-GB"/>
        </w:rPr>
        <w:t xml:space="preserve">from national government. </w:t>
      </w:r>
    </w:p>
    <w:p w14:paraId="1ADE21EA" w14:textId="1AF01CDD" w:rsidR="002C3FFC" w:rsidRPr="00861A9E" w:rsidRDefault="002C3FFC" w:rsidP="002C3FFC">
      <w:pPr>
        <w:spacing w:after="0" w:line="36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5"/>
        <w:gridCol w:w="945"/>
      </w:tblGrid>
      <w:tr w:rsidR="002C3FFC" w:rsidRPr="00861A9E" w14:paraId="492B3A26" w14:textId="77777777" w:rsidTr="00C96F13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</w:tcPr>
          <w:p w14:paraId="56C7C707" w14:textId="77777777" w:rsidR="002C3FFC" w:rsidRPr="00090B3F" w:rsidRDefault="002C3FFC" w:rsidP="00C96F13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FF0000"/>
                <w:szCs w:val="20"/>
                <w:lang w:eastAsia="en-GB"/>
              </w:rPr>
            </w:pPr>
            <w:r w:rsidRPr="00090B3F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en-GB"/>
              </w:rPr>
              <w:t>Security</w:t>
            </w:r>
          </w:p>
        </w:tc>
      </w:tr>
      <w:tr w:rsidR="002C3FFC" w:rsidRPr="00861A9E" w14:paraId="50406A3D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1A629F25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ISPS Compliant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4801207" w14:textId="4932C9E2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090B3F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>Yes</w:t>
            </w:r>
          </w:p>
        </w:tc>
      </w:tr>
      <w:tr w:rsidR="002C3FFC" w:rsidRPr="00861A9E" w14:paraId="69904CE3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2387BE1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Current ISPS Level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br/>
            </w:r>
            <w:r w:rsidRPr="001F39B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en-GB"/>
              </w:rPr>
              <w:t>(Level 1 = Normal, Level 2 = Heightened, Level 3 = Exceptional)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BF538C9" w14:textId="0539D6FF" w:rsidR="002C3FFC" w:rsidRPr="00090B3F" w:rsidRDefault="00654208" w:rsidP="00C96F13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n-GB"/>
              </w:rPr>
              <w:t>Level 3</w:t>
            </w:r>
          </w:p>
        </w:tc>
      </w:tr>
      <w:tr w:rsidR="002C3FFC" w:rsidRPr="00861A9E" w14:paraId="6BB21526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5FE28072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Police Boats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0F668968" w14:textId="71420313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5C2F48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 xml:space="preserve"> No</w:t>
            </w:r>
          </w:p>
        </w:tc>
      </w:tr>
      <w:tr w:rsidR="002C3FFC" w:rsidRPr="00861A9E" w14:paraId="13A3A54A" w14:textId="77777777" w:rsidTr="00C96F1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29E23FC1" w14:textId="77777777" w:rsidR="002C3FFC" w:rsidRPr="00861A9E" w:rsidRDefault="002C3FFC" w:rsidP="00C96F13">
            <w:pPr>
              <w:shd w:val="clear" w:color="auto" w:fill="F0F0F0"/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61A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Fire Engines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vAlign w:val="center"/>
            <w:hideMark/>
          </w:tcPr>
          <w:p w14:paraId="67B486C8" w14:textId="7FF8DFE5" w:rsidR="002C3FFC" w:rsidRPr="00861A9E" w:rsidRDefault="002C3FFC" w:rsidP="00C96F13">
            <w:pPr>
              <w:spacing w:after="0" w:line="360" w:lineRule="auto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GB"/>
              </w:rPr>
            </w:pPr>
            <w:r w:rsidRPr="005C2F48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en-GB"/>
              </w:rPr>
              <w:t>No</w:t>
            </w:r>
          </w:p>
        </w:tc>
      </w:tr>
    </w:tbl>
    <w:p w14:paraId="0808BA50" w14:textId="77777777" w:rsidR="002C3FFC" w:rsidRDefault="002C3FFC" w:rsidP="002C3FFC">
      <w:pPr>
        <w:spacing w:after="0" w:line="360" w:lineRule="auto"/>
        <w:jc w:val="both"/>
      </w:pPr>
    </w:p>
    <w:p w14:paraId="28C30AA1" w14:textId="77777777" w:rsidR="00462645" w:rsidRDefault="00000000" w:rsidP="007963AF">
      <w:pPr>
        <w:spacing w:before="360" w:after="0" w:line="360" w:lineRule="auto"/>
        <w:jc w:val="both"/>
        <w:outlineLvl w:val="1"/>
      </w:pPr>
    </w:p>
    <w:sectPr w:rsidR="004626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022B"/>
    <w:multiLevelType w:val="hybridMultilevel"/>
    <w:tmpl w:val="D67C0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238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E56"/>
    <w:rsid w:val="00001BE4"/>
    <w:rsid w:val="00006C8B"/>
    <w:rsid w:val="00015ABF"/>
    <w:rsid w:val="000170B7"/>
    <w:rsid w:val="000260E4"/>
    <w:rsid w:val="00026667"/>
    <w:rsid w:val="000277F0"/>
    <w:rsid w:val="00042B58"/>
    <w:rsid w:val="00045963"/>
    <w:rsid w:val="000465A7"/>
    <w:rsid w:val="000571B0"/>
    <w:rsid w:val="00066CC1"/>
    <w:rsid w:val="00073ABB"/>
    <w:rsid w:val="000859CC"/>
    <w:rsid w:val="00085BFE"/>
    <w:rsid w:val="00090B4C"/>
    <w:rsid w:val="000926AF"/>
    <w:rsid w:val="000C5ED8"/>
    <w:rsid w:val="000C6CC7"/>
    <w:rsid w:val="00103690"/>
    <w:rsid w:val="00111C31"/>
    <w:rsid w:val="00123F05"/>
    <w:rsid w:val="00131922"/>
    <w:rsid w:val="0013524E"/>
    <w:rsid w:val="00145327"/>
    <w:rsid w:val="00165D4A"/>
    <w:rsid w:val="00173078"/>
    <w:rsid w:val="001949CA"/>
    <w:rsid w:val="001E0FA4"/>
    <w:rsid w:val="001E378A"/>
    <w:rsid w:val="001F232F"/>
    <w:rsid w:val="001F24CB"/>
    <w:rsid w:val="00207517"/>
    <w:rsid w:val="0021073A"/>
    <w:rsid w:val="00213C6F"/>
    <w:rsid w:val="00234348"/>
    <w:rsid w:val="002610E1"/>
    <w:rsid w:val="00263A6E"/>
    <w:rsid w:val="00270029"/>
    <w:rsid w:val="00270F57"/>
    <w:rsid w:val="0027221C"/>
    <w:rsid w:val="00276020"/>
    <w:rsid w:val="00281BF5"/>
    <w:rsid w:val="00281E06"/>
    <w:rsid w:val="002836D7"/>
    <w:rsid w:val="00284DD1"/>
    <w:rsid w:val="0029405D"/>
    <w:rsid w:val="002A4AB1"/>
    <w:rsid w:val="002B70DA"/>
    <w:rsid w:val="002C3FFC"/>
    <w:rsid w:val="002C4060"/>
    <w:rsid w:val="002D39DC"/>
    <w:rsid w:val="002E32AB"/>
    <w:rsid w:val="0036682F"/>
    <w:rsid w:val="00372BA2"/>
    <w:rsid w:val="00393E1E"/>
    <w:rsid w:val="00394105"/>
    <w:rsid w:val="0039647E"/>
    <w:rsid w:val="003A064A"/>
    <w:rsid w:val="003A276E"/>
    <w:rsid w:val="003B6DE6"/>
    <w:rsid w:val="003B7066"/>
    <w:rsid w:val="003D4D4C"/>
    <w:rsid w:val="003E01EB"/>
    <w:rsid w:val="003E5104"/>
    <w:rsid w:val="003E5955"/>
    <w:rsid w:val="003E5E5C"/>
    <w:rsid w:val="003E7987"/>
    <w:rsid w:val="003F55C8"/>
    <w:rsid w:val="00403B8C"/>
    <w:rsid w:val="00425C63"/>
    <w:rsid w:val="0043661E"/>
    <w:rsid w:val="00451C79"/>
    <w:rsid w:val="00454D43"/>
    <w:rsid w:val="0047610D"/>
    <w:rsid w:val="0047658C"/>
    <w:rsid w:val="00481BBC"/>
    <w:rsid w:val="00482E5F"/>
    <w:rsid w:val="0048321D"/>
    <w:rsid w:val="00485663"/>
    <w:rsid w:val="004A3524"/>
    <w:rsid w:val="004E1769"/>
    <w:rsid w:val="004F3C4F"/>
    <w:rsid w:val="004F468C"/>
    <w:rsid w:val="004F7475"/>
    <w:rsid w:val="0050342C"/>
    <w:rsid w:val="00514C12"/>
    <w:rsid w:val="00531927"/>
    <w:rsid w:val="005325B8"/>
    <w:rsid w:val="00541767"/>
    <w:rsid w:val="00546D05"/>
    <w:rsid w:val="005830B8"/>
    <w:rsid w:val="005841CF"/>
    <w:rsid w:val="00584650"/>
    <w:rsid w:val="005944F0"/>
    <w:rsid w:val="005A1023"/>
    <w:rsid w:val="005A3AB1"/>
    <w:rsid w:val="005B5D24"/>
    <w:rsid w:val="005C1A4E"/>
    <w:rsid w:val="005C5998"/>
    <w:rsid w:val="005E66A3"/>
    <w:rsid w:val="005E7153"/>
    <w:rsid w:val="006035B7"/>
    <w:rsid w:val="0062016D"/>
    <w:rsid w:val="00620601"/>
    <w:rsid w:val="00630039"/>
    <w:rsid w:val="00630AC0"/>
    <w:rsid w:val="006326A8"/>
    <w:rsid w:val="00634E7C"/>
    <w:rsid w:val="00636B46"/>
    <w:rsid w:val="0064748E"/>
    <w:rsid w:val="00654208"/>
    <w:rsid w:val="006543C2"/>
    <w:rsid w:val="00660C64"/>
    <w:rsid w:val="00683EBA"/>
    <w:rsid w:val="006856F4"/>
    <w:rsid w:val="006B60EF"/>
    <w:rsid w:val="006B644D"/>
    <w:rsid w:val="006C2E6B"/>
    <w:rsid w:val="006C43D4"/>
    <w:rsid w:val="006C5C95"/>
    <w:rsid w:val="006D16FE"/>
    <w:rsid w:val="006D1CBE"/>
    <w:rsid w:val="006D1E56"/>
    <w:rsid w:val="006D2427"/>
    <w:rsid w:val="006F115A"/>
    <w:rsid w:val="006F38B5"/>
    <w:rsid w:val="006F3AA8"/>
    <w:rsid w:val="00706DF6"/>
    <w:rsid w:val="00725A8B"/>
    <w:rsid w:val="007546BF"/>
    <w:rsid w:val="00760757"/>
    <w:rsid w:val="00766009"/>
    <w:rsid w:val="00767A95"/>
    <w:rsid w:val="00774BC4"/>
    <w:rsid w:val="00783A93"/>
    <w:rsid w:val="00790531"/>
    <w:rsid w:val="007963AF"/>
    <w:rsid w:val="007A16B7"/>
    <w:rsid w:val="007A1F9E"/>
    <w:rsid w:val="007A56D2"/>
    <w:rsid w:val="007A6ABE"/>
    <w:rsid w:val="007A6B12"/>
    <w:rsid w:val="007C2BDC"/>
    <w:rsid w:val="007C41EC"/>
    <w:rsid w:val="007C4365"/>
    <w:rsid w:val="007E06E5"/>
    <w:rsid w:val="007F204D"/>
    <w:rsid w:val="007F2105"/>
    <w:rsid w:val="00802676"/>
    <w:rsid w:val="00825B5A"/>
    <w:rsid w:val="0084217E"/>
    <w:rsid w:val="00863B2A"/>
    <w:rsid w:val="00866D60"/>
    <w:rsid w:val="00883EFC"/>
    <w:rsid w:val="00884481"/>
    <w:rsid w:val="008916D0"/>
    <w:rsid w:val="008A7911"/>
    <w:rsid w:val="008B659F"/>
    <w:rsid w:val="008C09E3"/>
    <w:rsid w:val="008C6737"/>
    <w:rsid w:val="008D39E4"/>
    <w:rsid w:val="008D4D6E"/>
    <w:rsid w:val="008F738F"/>
    <w:rsid w:val="009010DB"/>
    <w:rsid w:val="00926AE7"/>
    <w:rsid w:val="00932D32"/>
    <w:rsid w:val="00935722"/>
    <w:rsid w:val="00937D74"/>
    <w:rsid w:val="00945DE1"/>
    <w:rsid w:val="00946095"/>
    <w:rsid w:val="00957CFA"/>
    <w:rsid w:val="009871B4"/>
    <w:rsid w:val="00992AB4"/>
    <w:rsid w:val="00992B46"/>
    <w:rsid w:val="009A2EE7"/>
    <w:rsid w:val="009A3924"/>
    <w:rsid w:val="009A645F"/>
    <w:rsid w:val="009A6A8A"/>
    <w:rsid w:val="009B1C32"/>
    <w:rsid w:val="009C37A0"/>
    <w:rsid w:val="009E2B58"/>
    <w:rsid w:val="009E4245"/>
    <w:rsid w:val="009F6025"/>
    <w:rsid w:val="00A11287"/>
    <w:rsid w:val="00A11EDC"/>
    <w:rsid w:val="00A23EBA"/>
    <w:rsid w:val="00A459EF"/>
    <w:rsid w:val="00A63238"/>
    <w:rsid w:val="00A6330A"/>
    <w:rsid w:val="00A63F0B"/>
    <w:rsid w:val="00A67315"/>
    <w:rsid w:val="00A735D6"/>
    <w:rsid w:val="00A813FC"/>
    <w:rsid w:val="00A87BA1"/>
    <w:rsid w:val="00A92A6C"/>
    <w:rsid w:val="00AA1910"/>
    <w:rsid w:val="00AB3577"/>
    <w:rsid w:val="00AB3D6F"/>
    <w:rsid w:val="00AB6FFC"/>
    <w:rsid w:val="00AB7EB6"/>
    <w:rsid w:val="00AD2CEE"/>
    <w:rsid w:val="00AE1C6C"/>
    <w:rsid w:val="00B22EA6"/>
    <w:rsid w:val="00B33011"/>
    <w:rsid w:val="00B33530"/>
    <w:rsid w:val="00B4200C"/>
    <w:rsid w:val="00B55DD2"/>
    <w:rsid w:val="00B65CD6"/>
    <w:rsid w:val="00B908B6"/>
    <w:rsid w:val="00B9503D"/>
    <w:rsid w:val="00BA4BC9"/>
    <w:rsid w:val="00BA6DDA"/>
    <w:rsid w:val="00BB302D"/>
    <w:rsid w:val="00BC7C82"/>
    <w:rsid w:val="00BE697F"/>
    <w:rsid w:val="00BF12D6"/>
    <w:rsid w:val="00C079B7"/>
    <w:rsid w:val="00C10643"/>
    <w:rsid w:val="00C20F6A"/>
    <w:rsid w:val="00C40020"/>
    <w:rsid w:val="00C402C9"/>
    <w:rsid w:val="00C441BD"/>
    <w:rsid w:val="00C45E78"/>
    <w:rsid w:val="00C53AF0"/>
    <w:rsid w:val="00C602D4"/>
    <w:rsid w:val="00C74E95"/>
    <w:rsid w:val="00C75017"/>
    <w:rsid w:val="00C8632D"/>
    <w:rsid w:val="00CA054D"/>
    <w:rsid w:val="00CA15E1"/>
    <w:rsid w:val="00CA40A0"/>
    <w:rsid w:val="00CB0F46"/>
    <w:rsid w:val="00CB1CD2"/>
    <w:rsid w:val="00CB7720"/>
    <w:rsid w:val="00CD626F"/>
    <w:rsid w:val="00CD6DB5"/>
    <w:rsid w:val="00CE3AA0"/>
    <w:rsid w:val="00CE48D8"/>
    <w:rsid w:val="00CF2F80"/>
    <w:rsid w:val="00D05DAE"/>
    <w:rsid w:val="00D12786"/>
    <w:rsid w:val="00D269DE"/>
    <w:rsid w:val="00D30DAC"/>
    <w:rsid w:val="00D646D7"/>
    <w:rsid w:val="00D679AA"/>
    <w:rsid w:val="00D83C42"/>
    <w:rsid w:val="00D8487B"/>
    <w:rsid w:val="00D95259"/>
    <w:rsid w:val="00D95881"/>
    <w:rsid w:val="00DA55B6"/>
    <w:rsid w:val="00DA5628"/>
    <w:rsid w:val="00DA5671"/>
    <w:rsid w:val="00DC67EE"/>
    <w:rsid w:val="00DD0CFA"/>
    <w:rsid w:val="00DD377B"/>
    <w:rsid w:val="00DD3D93"/>
    <w:rsid w:val="00E15C92"/>
    <w:rsid w:val="00E23635"/>
    <w:rsid w:val="00E273F5"/>
    <w:rsid w:val="00E3622E"/>
    <w:rsid w:val="00E4186A"/>
    <w:rsid w:val="00E42740"/>
    <w:rsid w:val="00E44FC3"/>
    <w:rsid w:val="00E46C58"/>
    <w:rsid w:val="00E5400B"/>
    <w:rsid w:val="00E7323F"/>
    <w:rsid w:val="00E76B0B"/>
    <w:rsid w:val="00E90E89"/>
    <w:rsid w:val="00E9138C"/>
    <w:rsid w:val="00EA1FB8"/>
    <w:rsid w:val="00EA3551"/>
    <w:rsid w:val="00EA43B1"/>
    <w:rsid w:val="00ED3D4C"/>
    <w:rsid w:val="00EE6C64"/>
    <w:rsid w:val="00F10732"/>
    <w:rsid w:val="00F1793E"/>
    <w:rsid w:val="00F340BF"/>
    <w:rsid w:val="00F66E2C"/>
    <w:rsid w:val="00F74832"/>
    <w:rsid w:val="00F87DF2"/>
    <w:rsid w:val="00F90552"/>
    <w:rsid w:val="00F90DF8"/>
    <w:rsid w:val="00F910A4"/>
    <w:rsid w:val="00FB089E"/>
    <w:rsid w:val="00FB19B1"/>
    <w:rsid w:val="00FC0FE5"/>
    <w:rsid w:val="00FC4E86"/>
    <w:rsid w:val="00FC54EC"/>
    <w:rsid w:val="00FC79A5"/>
    <w:rsid w:val="00FD7325"/>
    <w:rsid w:val="00FF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2F2AF2"/>
  <w15:docId w15:val="{34C0C769-B7DC-4392-90BC-F3960630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1E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6D1E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E5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D1E56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6D1E56"/>
    <w:rPr>
      <w:b/>
      <w:bCs/>
    </w:rPr>
  </w:style>
  <w:style w:type="paragraph" w:styleId="NormalWeb">
    <w:name w:val="Normal (Web)"/>
    <w:basedOn w:val="Normal"/>
    <w:uiPriority w:val="99"/>
    <w:unhideWhenUsed/>
    <w:rsid w:val="006D1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E2B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2B58"/>
    <w:rPr>
      <w:color w:val="605E5C"/>
      <w:shd w:val="clear" w:color="auto" w:fill="E1DFDD"/>
    </w:rPr>
  </w:style>
  <w:style w:type="paragraph" w:customStyle="1" w:styleId="LCAREPLACEInstructions">
    <w:name w:val="LCA REPLACE Instructions"/>
    <w:basedOn w:val="Normal"/>
    <w:link w:val="LCAREPLACEInstructionsChar"/>
    <w:qFormat/>
    <w:rsid w:val="002C3FFC"/>
    <w:pPr>
      <w:spacing w:after="0" w:line="360" w:lineRule="auto"/>
      <w:jc w:val="both"/>
    </w:pPr>
    <w:rPr>
      <w:rFonts w:ascii="Arial" w:eastAsia="Times New Roman" w:hAnsi="Arial" w:cs="Arial"/>
      <w:b/>
      <w:bCs/>
      <w:i/>
      <w:color w:val="FF0000"/>
      <w:sz w:val="20"/>
      <w:szCs w:val="20"/>
      <w:lang w:eastAsia="en-GB"/>
    </w:rPr>
  </w:style>
  <w:style w:type="character" w:customStyle="1" w:styleId="LCAREPLACEInstructionsChar">
    <w:name w:val="LCA REPLACE Instructions Char"/>
    <w:basedOn w:val="DefaultParagraphFont"/>
    <w:link w:val="LCAREPLACEInstructions"/>
    <w:rsid w:val="002C3FFC"/>
    <w:rPr>
      <w:rFonts w:ascii="Arial" w:eastAsia="Times New Roman" w:hAnsi="Arial" w:cs="Arial"/>
      <w:b/>
      <w:bCs/>
      <w:i/>
      <w:color w:val="FF0000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281E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1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A2A6CDFD8194687CB3DFCDF9E97DA" ma:contentTypeVersion="21" ma:contentTypeDescription="Create a new document." ma:contentTypeScope="" ma:versionID="05def40bffbc86f926a5360f63011c8f">
  <xsd:schema xmlns:xsd="http://www.w3.org/2001/XMLSchema" xmlns:xs="http://www.w3.org/2001/XMLSchema" xmlns:p="http://schemas.microsoft.com/office/2006/metadata/properties" xmlns:ns2="2c95b142-827b-490e-bcea-8de9123400b7" xmlns:ns3="5e5d3abe-f708-4731-81c6-01a63cf5b67e" targetNamespace="http://schemas.microsoft.com/office/2006/metadata/properties" ma:root="true" ma:fieldsID="fdc16687cf5117709d66b69abf66772e" ns2:_="" ns3:_="">
    <xsd:import namespace="2c95b142-827b-490e-bcea-8de9123400b7"/>
    <xsd:import namespace="5e5d3abe-f708-4731-81c6-01a63cf5b67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OrientationPackageforOct23" minOccurs="0"/>
                <xsd:element ref="ns3:FocalPoint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5b142-827b-490e-bcea-8de9123400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14ebfb7-fc08-4eda-86bb-add094d6eb22}" ma:internalName="TaxCatchAll" ma:showField="CatchAllData" ma:web="2c95b142-827b-490e-bcea-8de9123400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d3abe-f708-4731-81c6-01a63cf5b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acc4dc2-1d7d-4ba2-9bc5-748c4ad50a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OrientationPackageforOct23" ma:index="22" nillable="true" ma:displayName="Orientation Package for Oct 23" ma:format="Dropdown" ma:internalName="OrientationPackageforOct23">
      <xsd:simpleType>
        <xsd:restriction base="dms:Text">
          <xsd:maxLength value="255"/>
        </xsd:restriction>
      </xsd:simpleType>
    </xsd:element>
    <xsd:element name="FocalPoint" ma:index="23" nillable="true" ma:displayName="Focal Point" ma:format="Dropdown" ma:internalName="FocalPoint">
      <xsd:simpleType>
        <xsd:restriction base="dms:Text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95b142-827b-490e-bcea-8de9123400b7" xsi:nil="true"/>
    <OrientationPackageforOct23 xmlns="5e5d3abe-f708-4731-81c6-01a63cf5b67e" xsi:nil="true"/>
    <lcf76f155ced4ddcb4097134ff3c332f xmlns="5e5d3abe-f708-4731-81c6-01a63cf5b67e">
      <Terms xmlns="http://schemas.microsoft.com/office/infopath/2007/PartnerControls"/>
    </lcf76f155ced4ddcb4097134ff3c332f>
    <FocalPoint xmlns="5e5d3abe-f708-4731-81c6-01a63cf5b67e" xsi:nil="true"/>
  </documentManagement>
</p:properties>
</file>

<file path=customXml/itemProps1.xml><?xml version="1.0" encoding="utf-8"?>
<ds:datastoreItem xmlns:ds="http://schemas.openxmlformats.org/officeDocument/2006/customXml" ds:itemID="{2BB02281-79EF-412E-93E0-BBF0AE11D5D8}"/>
</file>

<file path=customXml/itemProps2.xml><?xml version="1.0" encoding="utf-8"?>
<ds:datastoreItem xmlns:ds="http://schemas.openxmlformats.org/officeDocument/2006/customXml" ds:itemID="{11575BD8-0E56-4FB1-819B-80732774F6C5}"/>
</file>

<file path=customXml/itemProps3.xml><?xml version="1.0" encoding="utf-8"?>
<ds:datastoreItem xmlns:ds="http://schemas.openxmlformats.org/officeDocument/2006/customXml" ds:itemID="{A8BDE066-E1F4-4E69-8E2C-C2C1DB1CA4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1273</Words>
  <Characters>7136</Characters>
  <Application>Microsoft Office Word</Application>
  <DocSecurity>0</DocSecurity>
  <Lines>362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Food Programme</Company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STYLES Lucy</dc:creator>
  <cp:lastModifiedBy>Lemi JOHN</cp:lastModifiedBy>
  <cp:revision>3</cp:revision>
  <dcterms:created xsi:type="dcterms:W3CDTF">2023-10-26T13:20:00Z</dcterms:created>
  <dcterms:modified xsi:type="dcterms:W3CDTF">2023-11-09T08:15:00Z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caff745ffc75c7dff859b27c8105546ab5b37830ada19f60f7304677494ee92f</vt:lpwstr>
  </property>
  <property fmtid="{D5CDD505-2E9C-101B-9397-08002B2CF9AE}" pid="3" name="ContentTypeId">
    <vt:lpwstr>0x010100F88A2A6CDFD8194687CB3DFCDF9E97DA</vt:lpwstr>
  </property>
</Properties>
</file>